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A2" w:rsidRDefault="00C207A2">
      <w:pPr>
        <w:pStyle w:val="1"/>
      </w:pPr>
      <w:r>
        <w:rPr>
          <w:rFonts w:hint="eastAsia"/>
        </w:rPr>
        <w:t>上城区委编办全力推动机构编制精细化管理</w:t>
      </w:r>
    </w:p>
    <w:p w:rsidR="00C207A2" w:rsidRDefault="00C207A2">
      <w:pPr>
        <w:ind w:firstLine="420"/>
        <w:jc w:val="left"/>
      </w:pPr>
      <w:r>
        <w:rPr>
          <w:rFonts w:hint="eastAsia"/>
        </w:rPr>
        <w:t>杭州市上城区委编办亮实招，谋实效，不断提升机构编制管理精细化水平，做到编制信息数字化、日常管理科学化、制度管理法制化，推动机构编制工作高质量发展。</w:t>
      </w:r>
    </w:p>
    <w:p w:rsidR="00C207A2" w:rsidRDefault="00C207A2">
      <w:pPr>
        <w:ind w:firstLine="420"/>
        <w:jc w:val="left"/>
      </w:pPr>
      <w:r>
        <w:rPr>
          <w:rFonts w:hint="eastAsia"/>
        </w:rPr>
        <w:t>一是科学运用“一个平台”，做到机构编制“精且准”。全面梳理机构编制数字化监管服务平台信息，坚持“用数据说话、用数据决策”，把机构编制实名制管理与机构编制的日常管理结合起来，对全区党政群机关及事业单位开展全口径、全覆盖机构编制核实工作，维护改进系统，补全信息台账，实现对机构编制信息的全面统计。强化实名制日常管理，工作中一手抓创新管理，一手抓监督检查，及时掌握机构编制变化情况，确保机构人员信息及时动态更新。</w:t>
      </w:r>
    </w:p>
    <w:p w:rsidR="00C207A2" w:rsidRDefault="00C207A2">
      <w:pPr>
        <w:ind w:firstLine="420"/>
        <w:jc w:val="left"/>
      </w:pPr>
      <w:r>
        <w:rPr>
          <w:rFonts w:hint="eastAsia"/>
        </w:rPr>
        <w:t>二是建立健全“两本台账”，做到日常管理“全且细”。建立健全《机构编制总量台账》，分类统计编制、人员、领导职数和机构个数总量，对党政群机关及事业单位机构编制历史沿革、机构名称、规格、类别、性质、编制、人数、领导职数、实配领导、内设机构数等信息进行完善。建立健全《机构编制问题整改台账》，将发现的机构编制违规问题列入整改台账，实行一事一账、动态更新、定期对账；明确整改措施、整改时限、整改责任人，确保及时验收销号。</w:t>
      </w:r>
    </w:p>
    <w:p w:rsidR="00C207A2" w:rsidRDefault="00C207A2">
      <w:pPr>
        <w:ind w:firstLine="420"/>
        <w:jc w:val="left"/>
      </w:pPr>
      <w:r>
        <w:rPr>
          <w:rFonts w:hint="eastAsia"/>
        </w:rPr>
        <w:t>三是严格遵守制度规定，做到制度管理</w:t>
      </w:r>
      <w:r>
        <w:rPr>
          <w:rFonts w:hint="eastAsia"/>
        </w:rPr>
        <w:t xml:space="preserve"> </w:t>
      </w:r>
      <w:r>
        <w:rPr>
          <w:rFonts w:hint="eastAsia"/>
        </w:rPr>
        <w:t>“严且真”。树牢法治意识，持续深入学习贯彻《中国共产党机构编制工作条例》，区委、区委编委、区委编办以及全区各单位分别开展《条例》学习，重点理清把握《条例》规定的机构编制事项动议、论证、审议决定、组织实施各环节要求。学习贯彻《机构编制监督检查工作办法》《机构编制报告制度实施办法（试行）》《机构编制管理评估办法（试行）》等法规制度，坚持机构编制刚性约束，在工作实践中依法依规合理运用。研究制定配套细则，严格执行《区委编委工作规则》《区委编办工作细则》等配套制度，规范机构编制工作执行程序，严把“审核关”。强化监督问责，将机构编制工作监督检查纳入巡视巡察、选人用人专项检查、党政主要领导干部经济责任审计等各项监督工作，形成监督合力。</w:t>
      </w:r>
    </w:p>
    <w:p w:rsidR="00C207A2" w:rsidRDefault="00C207A2">
      <w:pPr>
        <w:ind w:firstLine="420"/>
        <w:jc w:val="right"/>
      </w:pPr>
      <w:r>
        <w:rPr>
          <w:rFonts w:hint="eastAsia"/>
        </w:rPr>
        <w:t>上城区委编办</w:t>
      </w:r>
      <w:r>
        <w:rPr>
          <w:rFonts w:hint="eastAsia"/>
        </w:rPr>
        <w:t>2023-01-13</w:t>
      </w:r>
    </w:p>
    <w:p w:rsidR="00C207A2" w:rsidRDefault="00C207A2" w:rsidP="00A004F6">
      <w:pPr>
        <w:sectPr w:rsidR="00C207A2" w:rsidSect="00A004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678D8" w:rsidRDefault="001678D8"/>
    <w:sectPr w:rsidR="0016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207A2"/>
    <w:rsid w:val="001678D8"/>
    <w:rsid w:val="00C2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07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207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2023-02-06T07:44:00Z</dcterms:created>
</cp:coreProperties>
</file>