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E17" w:rsidRDefault="00C26E17" w:rsidP="00991248">
      <w:pPr>
        <w:pStyle w:val="1"/>
        <w:spacing w:line="247" w:lineRule="auto"/>
      </w:pPr>
      <w:r w:rsidRPr="00F66A63">
        <w:rPr>
          <w:rFonts w:hint="eastAsia"/>
        </w:rPr>
        <w:t>河北高质高效推进雄安新区档案工作</w:t>
      </w:r>
    </w:p>
    <w:p w:rsidR="00C26E17" w:rsidRDefault="00C26E17" w:rsidP="00C26E17">
      <w:pPr>
        <w:spacing w:line="247" w:lineRule="auto"/>
        <w:ind w:firstLineChars="200" w:firstLine="420"/>
      </w:pPr>
      <w:r>
        <w:rPr>
          <w:rFonts w:hint="eastAsia"/>
        </w:rPr>
        <w:t>今年以来，河北把做好雄安新区档案工作与推进新区规划建设发展同谋划、同部署、同落实，各项基础性工作得到加强，档案队伍建设、制度建设、馆室建设、资源建设取得重要阶段性成果。</w:t>
      </w:r>
    </w:p>
    <w:p w:rsidR="00C26E17" w:rsidRDefault="00C26E17" w:rsidP="00C26E17">
      <w:pPr>
        <w:spacing w:line="247" w:lineRule="auto"/>
        <w:ind w:firstLineChars="200" w:firstLine="420"/>
      </w:pPr>
      <w:r>
        <w:rPr>
          <w:rFonts w:hint="eastAsia"/>
        </w:rPr>
        <w:t>河北坚持把做好新区档案工作作为深入贯彻习近平总书记对档案工作重要批示精神的一项重要政治任务来抓。省委、省政府在统筹推进新区规划建设发展的同时，对做好新区档案工作提出明确要求。由省委办公厅牵头联合有关部门组建省委新区档案工作专班，入驻新区</w:t>
      </w:r>
      <w:r>
        <w:t>2</w:t>
      </w:r>
      <w:r>
        <w:t>个多月，为新区档案工作打牢基础。省档案局组成执法检查组开展执法检查，印发《关于进一步改进和加强雄安新区档案工作的通知》，督促问题整改落实到位。新区将档案工作列入重要议事日程，主要领导亲自谋划推动，党政办公室认真履行牵头职责，各级各部门严格落实档案工作责任制，确保档案工作高起</w:t>
      </w:r>
      <w:r>
        <w:rPr>
          <w:rFonts w:hint="eastAsia"/>
        </w:rPr>
        <w:t>点、高质量推进。</w:t>
      </w:r>
    </w:p>
    <w:p w:rsidR="00C26E17" w:rsidRDefault="00C26E17" w:rsidP="00C26E17">
      <w:pPr>
        <w:spacing w:line="247" w:lineRule="auto"/>
        <w:ind w:firstLineChars="200" w:firstLine="420"/>
      </w:pPr>
      <w:r>
        <w:rPr>
          <w:rFonts w:hint="eastAsia"/>
        </w:rPr>
        <w:t>新区党工委、管委会主要负责同志对新区档案机构设置及人员配备多次作出批示，给予重点倾斜。探索建立新区档案工作管理体制机制，明确分管档案工作领导，党政办公室成立法规档案组，负责档案事业宏观管理，制定档案工作规章制度，加强档案工作监督检查和指导。在人员编制极其紧张的情况下，新区党政办公室法规档案组配备了</w:t>
      </w:r>
      <w:r>
        <w:t>5</w:t>
      </w:r>
      <w:r>
        <w:t>名工作人员。新区规划建设局、雄安集团及建设施工单位均明确了档案工作机构、主管领导、档案管理人员。印发《关于三县党委办公室加挂县档案局牌子的通知》，目前雄县、容城县、安新县委办公室均已加挂档案局牌子，设立档案工作机</w:t>
      </w:r>
      <w:r>
        <w:rPr>
          <w:rFonts w:hint="eastAsia"/>
        </w:rPr>
        <w:t>构，并配备</w:t>
      </w:r>
      <w:r>
        <w:t>2</w:t>
      </w:r>
      <w:r>
        <w:t>至</w:t>
      </w:r>
      <w:r>
        <w:t>3</w:t>
      </w:r>
      <w:r>
        <w:t>名档案行政管理人员。</w:t>
      </w:r>
    </w:p>
    <w:p w:rsidR="00C26E17" w:rsidRDefault="00C26E17" w:rsidP="00C26E17">
      <w:pPr>
        <w:spacing w:line="247" w:lineRule="auto"/>
        <w:ind w:firstLineChars="200" w:firstLine="420"/>
      </w:pPr>
      <w:r>
        <w:rPr>
          <w:rFonts w:hint="eastAsia"/>
        </w:rPr>
        <w:t>在健全规章制度方面，先后制定《雄安新区规划建设档案管理办法》等</w:t>
      </w:r>
      <w:r>
        <w:t>13</w:t>
      </w:r>
      <w:r>
        <w:t>项档案制度文件，印发《雄安新区规划建设档案制度任务分解表》，为新区档案工作提供制度依据。新区印发《关于做好</w:t>
      </w:r>
      <w:r>
        <w:t>2021</w:t>
      </w:r>
      <w:r>
        <w:t>年归档文件材料收集归档工作的通知》，容城县印发《关于进一步加强征迁档案资料整理工作的通知》，雄安集团研究制定档案实体分类等管理制度，新区规划建设局研究制定《归档范围和保管期限表》等实施细则，做到档案工作有章可循。省档案局举办新区档案工作专题培训班，新区及三县档案主管部门多次深入重点单位开展档案业务指导。</w:t>
      </w:r>
    </w:p>
    <w:p w:rsidR="00C26E17" w:rsidRDefault="00C26E17" w:rsidP="00C26E17">
      <w:pPr>
        <w:spacing w:line="247" w:lineRule="auto"/>
        <w:ind w:firstLineChars="200" w:firstLine="420"/>
      </w:pPr>
      <w:r>
        <w:rPr>
          <w:rFonts w:hint="eastAsia"/>
        </w:rPr>
        <w:t>在谋划建设新区综合档案馆的同时，新区将白洋淀大道办公区部分建筑改造为过渡期临时档案馆，目前改造工程已基本完成，使用面积达</w:t>
      </w:r>
      <w:r>
        <w:t>2000</w:t>
      </w:r>
      <w:r>
        <w:t>平方米以上，设有文书、规建、财务、声像、实物、人事等档案库房，全部安装了恒温恒湿空调一体机、高压细水雾消防设备、火灾自动报警器、视频监控设备等。设立了办公室、接收室、阅览室、消毒室、监控室、整理室、现行文件查阅中心、数字化加工中心、档案管理机房等配套用房。新区规划建设局设立临时城建档案馆，为独栋</w:t>
      </w:r>
      <w:r>
        <w:t>5</w:t>
      </w:r>
      <w:r>
        <w:t>层建筑，面积达</w:t>
      </w:r>
      <w:r>
        <w:t>3641</w:t>
      </w:r>
      <w:r>
        <w:t>平方米，能容纳工程档案</w:t>
      </w:r>
      <w:r>
        <w:t>25</w:t>
      </w:r>
      <w:r>
        <w:t>万卷。雄县、容城、安新三地加大投入，全</w:t>
      </w:r>
      <w:r>
        <w:rPr>
          <w:rFonts w:hint="eastAsia"/>
        </w:rPr>
        <w:t>面加强综合档案馆基础设施建设。</w:t>
      </w:r>
    </w:p>
    <w:p w:rsidR="00C26E17" w:rsidRDefault="00C26E17" w:rsidP="00C26E17">
      <w:pPr>
        <w:spacing w:line="247" w:lineRule="auto"/>
        <w:ind w:firstLineChars="200" w:firstLine="420"/>
      </w:pPr>
      <w:r>
        <w:rPr>
          <w:rFonts w:hint="eastAsia"/>
        </w:rPr>
        <w:t>此外，新区全力做好脱贫攻坚和疫情防控“两类档案”归集工作，已完成新区本级综合档案室“两类档案”专题目录及档案全文数据库建设，接收脱贫攻坚档案</w:t>
      </w:r>
      <w:r>
        <w:t>2020</w:t>
      </w:r>
      <w:r>
        <w:t>件、疫情防控档案</w:t>
      </w:r>
      <w:r>
        <w:t>1547</w:t>
      </w:r>
      <w:r>
        <w:t>件。扎实推进征迁安置档案工作，三县收集归档综合类文件材料</w:t>
      </w:r>
      <w:r>
        <w:t>4923</w:t>
      </w:r>
      <w:r>
        <w:t>件，</w:t>
      </w:r>
      <w:r>
        <w:t>“</w:t>
      </w:r>
      <w:r>
        <w:t>一户一档</w:t>
      </w:r>
      <w:r>
        <w:t>”</w:t>
      </w:r>
      <w:r>
        <w:t>档案资料</w:t>
      </w:r>
      <w:r>
        <w:t>1.6</w:t>
      </w:r>
      <w:r>
        <w:t>万卷。加强规划建设档案管理，已完成著录规划档案文件</w:t>
      </w:r>
      <w:r>
        <w:t>2765</w:t>
      </w:r>
      <w:r>
        <w:t>件。目前，新区综合档案室已整理档案</w:t>
      </w:r>
      <w:r>
        <w:t>10</w:t>
      </w:r>
      <w:r>
        <w:t>万余件，数字化扫描</w:t>
      </w:r>
      <w:r>
        <w:t>100</w:t>
      </w:r>
      <w:r>
        <w:t>万余页，质检合格率达</w:t>
      </w:r>
      <w:r>
        <w:t>98%</w:t>
      </w:r>
      <w:r>
        <w:t>，提供档案利用服务</w:t>
      </w:r>
      <w:r>
        <w:t>4000</w:t>
      </w:r>
      <w:r>
        <w:t>余件（次）。</w:t>
      </w:r>
    </w:p>
    <w:p w:rsidR="00C26E17" w:rsidRPr="00F66A63" w:rsidRDefault="00C26E17" w:rsidP="00C26E17">
      <w:pPr>
        <w:spacing w:line="247" w:lineRule="auto"/>
        <w:ind w:firstLineChars="200" w:firstLine="420"/>
        <w:jc w:val="right"/>
      </w:pPr>
      <w:r>
        <w:rPr>
          <w:rFonts w:hint="eastAsia"/>
        </w:rPr>
        <w:t>人民</w:t>
      </w:r>
      <w:r w:rsidRPr="00BC6D54">
        <w:rPr>
          <w:rFonts w:hint="eastAsia"/>
        </w:rPr>
        <w:t>雄安</w:t>
      </w:r>
      <w:r>
        <w:rPr>
          <w:rFonts w:hint="eastAsia"/>
        </w:rPr>
        <w:t>网</w:t>
      </w:r>
      <w:r w:rsidRPr="00BC6D54">
        <w:t>2022</w:t>
      </w:r>
      <w:r>
        <w:rPr>
          <w:rFonts w:hint="eastAsia"/>
        </w:rPr>
        <w:t>-09-2</w:t>
      </w:r>
      <w:r w:rsidRPr="00BC6D54">
        <w:t>8</w:t>
      </w:r>
    </w:p>
    <w:p w:rsidR="00C26E17" w:rsidRDefault="00C26E17" w:rsidP="0035329F">
      <w:pPr>
        <w:sectPr w:rsidR="00C26E17" w:rsidSect="0035329F">
          <w:type w:val="continuous"/>
          <w:pgSz w:w="11906" w:h="16838"/>
          <w:pgMar w:top="1644" w:right="1236" w:bottom="1418" w:left="1814" w:header="851" w:footer="907" w:gutter="0"/>
          <w:pgNumType w:start="1"/>
          <w:cols w:space="720"/>
          <w:docGrid w:type="lines" w:linePitch="341" w:charSpace="2373"/>
        </w:sectPr>
      </w:pPr>
    </w:p>
    <w:p w:rsidR="00EC5BED" w:rsidRDefault="00EC5BED"/>
    <w:sectPr w:rsidR="00EC5BE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C26E17"/>
    <w:rsid w:val="00C26E17"/>
    <w:rsid w:val="00EC5B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26E1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26E1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209</Words>
  <Characters>1192</Characters>
  <Application>Microsoft Office Word</Application>
  <DocSecurity>0</DocSecurity>
  <Lines>9</Lines>
  <Paragraphs>2</Paragraphs>
  <ScaleCrop>false</ScaleCrop>
  <Company>微软中国</Company>
  <LinksUpToDate>false</LinksUpToDate>
  <CharactersWithSpaces>1399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2023-02-03T05:44:00Z</dcterms:created>
</cp:coreProperties>
</file>