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5C" w:rsidRDefault="0040115C">
      <w:pPr>
        <w:pStyle w:val="1"/>
      </w:pPr>
      <w:r>
        <w:rPr>
          <w:rFonts w:hint="eastAsia"/>
        </w:rPr>
        <w:t>邵阳：用心用情用力做好信访工作 持续营造和谐稳定社会环境</w:t>
      </w:r>
    </w:p>
    <w:p w:rsidR="0040115C" w:rsidRDefault="0040115C">
      <w:pPr>
        <w:ind w:firstLine="420"/>
      </w:pPr>
      <w:r>
        <w:rPr>
          <w:rFonts w:hint="eastAsia"/>
        </w:rPr>
        <w:t>红网时刻新闻</w:t>
      </w:r>
      <w:r>
        <w:rPr>
          <w:rFonts w:hint="eastAsia"/>
        </w:rPr>
        <w:t>1</w:t>
      </w:r>
      <w:r>
        <w:rPr>
          <w:rFonts w:hint="eastAsia"/>
        </w:rPr>
        <w:t>月</w:t>
      </w:r>
      <w:r>
        <w:rPr>
          <w:rFonts w:hint="eastAsia"/>
        </w:rPr>
        <w:t>4</w:t>
      </w:r>
      <w:r>
        <w:rPr>
          <w:rFonts w:hint="eastAsia"/>
        </w:rPr>
        <w:t>日讯（通讯员</w:t>
      </w:r>
      <w:r>
        <w:rPr>
          <w:rFonts w:hint="eastAsia"/>
        </w:rPr>
        <w:t xml:space="preserve"> </w:t>
      </w:r>
      <w:r>
        <w:rPr>
          <w:rFonts w:hint="eastAsia"/>
        </w:rPr>
        <w:t>杨立军）</w:t>
      </w:r>
      <w:r>
        <w:rPr>
          <w:rFonts w:hint="eastAsia"/>
        </w:rPr>
        <w:t>1</w:t>
      </w:r>
      <w:r>
        <w:rPr>
          <w:rFonts w:hint="eastAsia"/>
        </w:rPr>
        <w:t>月</w:t>
      </w:r>
      <w:r>
        <w:rPr>
          <w:rFonts w:hint="eastAsia"/>
        </w:rPr>
        <w:t>4</w:t>
      </w:r>
      <w:r>
        <w:rPr>
          <w:rFonts w:hint="eastAsia"/>
        </w:rPr>
        <w:t>日下午，邵阳市委书记严华在市委群众来访接待中心坐班接访时强调，要深入学习贯彻党的二十大精神，认真贯彻落实习近平总书记关于加强和改进人民信访工作的重要思想，坚决扛起“为民解难、为党分忧”的政治责任，用心用情用力做好信访工作，为全市经济社会高质量发展营造和谐稳定的社会环境。市委常委、市委政法委书记王学武参加接访。</w:t>
      </w:r>
    </w:p>
    <w:p w:rsidR="0040115C" w:rsidRDefault="0040115C">
      <w:pPr>
        <w:ind w:firstLine="420"/>
      </w:pPr>
      <w:r>
        <w:rPr>
          <w:rFonts w:hint="eastAsia"/>
        </w:rPr>
        <w:t>在市委群众来访接待中心一楼会议室，严华接待了来自城步苗族自治县和洞口县的两批来访群众。严华仔细了解信访事项来龙去脉，认真听取群众诉求，详细询问有关情况，并与有关方面研究解决办法，推动问题及时解决。随后，严华调度了涉农民工工资、涉保交楼、涉众金融领域信访事项。严华指出，群众利益无小事，群众信访寄托着大家对党委政府的信任和期盼。要将千家万户的事当成党委政府的头等大事，积极回应群众关切，依法依规及时解决群众合理诉求，切实维护人民群众合法权益。</w:t>
      </w:r>
    </w:p>
    <w:p w:rsidR="0040115C" w:rsidRDefault="0040115C">
      <w:pPr>
        <w:ind w:firstLine="420"/>
      </w:pPr>
      <w:r>
        <w:rPr>
          <w:rFonts w:hint="eastAsia"/>
        </w:rPr>
        <w:t>严华强调，信访工作是党的群众工作的重要组成部分，是了解民情、集中民智、维护民利、凝聚民心的一项重要工作。要深入学习贯彻党的二十大精神，坚决贯彻落实党中央决策部署，以高度的政治站位做好信访工作，着力营造平安和谐稳定的社会环境，以邵阳的一方安澜为全国全省大局多作贡献。要坚持人民至上，走好线上线下群众路线，持续拓宽信访渠道，全面提升信访事项办理质效，让人民群众有更多获得感、幸福感、安全感。要突出问题导向，注重源头治理，加强社情民意收集研判，进一步畅通和规范群众理性表达诉求，在全社会营造办事依法、遇事找法、解决问题用法、化解矛盾靠法的良好环境。要压实工作责任，强化领导干部值班接访和领办包案责任，认真落实党政领导干部坐班接访和接访下访，持续深化“治理重复信访、化解信访积案”专项工作，全力做好农民工工资支付、保交楼保民生等工作，有效解决群众合理合法诉求和实际困难，推动全市信访工作高质量发展。</w:t>
      </w:r>
    </w:p>
    <w:p w:rsidR="0040115C" w:rsidRDefault="0040115C">
      <w:pPr>
        <w:ind w:firstLine="420"/>
        <w:jc w:val="right"/>
      </w:pPr>
      <w:r>
        <w:rPr>
          <w:rFonts w:hint="eastAsia"/>
        </w:rPr>
        <w:t>红网</w:t>
      </w:r>
      <w:r>
        <w:rPr>
          <w:rFonts w:hint="eastAsia"/>
        </w:rPr>
        <w:t>2023-01-05</w:t>
      </w:r>
    </w:p>
    <w:p w:rsidR="0040115C" w:rsidRDefault="0040115C" w:rsidP="000D07A8">
      <w:pPr>
        <w:sectPr w:rsidR="0040115C" w:rsidSect="000D07A8">
          <w:type w:val="continuous"/>
          <w:pgSz w:w="11906" w:h="16838"/>
          <w:pgMar w:top="1644" w:right="1236" w:bottom="1418" w:left="1814" w:header="851" w:footer="907" w:gutter="0"/>
          <w:pgNumType w:start="1"/>
          <w:cols w:space="720"/>
          <w:docGrid w:type="lines" w:linePitch="341" w:charSpace="2373"/>
        </w:sectPr>
      </w:pPr>
    </w:p>
    <w:p w:rsidR="00B32543" w:rsidRDefault="00B32543"/>
    <w:sectPr w:rsidR="00B325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0115C"/>
    <w:rsid w:val="0040115C"/>
    <w:rsid w:val="00B32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0115C"/>
    <w:pPr>
      <w:widowControl/>
      <w:spacing w:before="100" w:beforeAutospacing="1" w:after="100" w:afterAutospacing="1"/>
      <w:ind w:firstLineChars="200" w:firstLine="643"/>
      <w:jc w:val="center"/>
      <w:outlineLvl w:val="0"/>
    </w:pPr>
    <w:rPr>
      <w:rFonts w:ascii="黑体" w:eastAsia="黑体" w:hAnsi="宋体" w:cs="Times New Roman"/>
      <w:b/>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0115C"/>
    <w:rPr>
      <w:rFonts w:ascii="黑体" w:eastAsia="黑体" w:hAnsi="宋体" w:cs="Times New Roman"/>
      <w:b/>
      <w:kern w:val="3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2023-02-03T09:22:00Z</dcterms:created>
</cp:coreProperties>
</file>