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EB" w:rsidRDefault="00A56FEB">
      <w:pPr>
        <w:pStyle w:val="1"/>
      </w:pPr>
      <w:r>
        <w:rPr>
          <w:rFonts w:hint="eastAsia"/>
        </w:rPr>
        <w:t>郓城县委编办：坚持抓建设、谋创新、展亮点助力机构编制工作提质增效</w:t>
      </w:r>
    </w:p>
    <w:p w:rsidR="00A56FEB" w:rsidRDefault="00A56FEB">
      <w:r>
        <w:rPr>
          <w:rFonts w:hint="eastAsia"/>
        </w:rPr>
        <w:t xml:space="preserve">　　大众网·海报新闻记者</w:t>
      </w:r>
      <w:r>
        <w:rPr>
          <w:rFonts w:hint="eastAsia"/>
        </w:rPr>
        <w:t xml:space="preserve"> </w:t>
      </w:r>
      <w:r>
        <w:rPr>
          <w:rFonts w:hint="eastAsia"/>
        </w:rPr>
        <w:t>李庆波</w:t>
      </w:r>
      <w:r>
        <w:rPr>
          <w:rFonts w:hint="eastAsia"/>
        </w:rPr>
        <w:t xml:space="preserve"> </w:t>
      </w:r>
      <w:r>
        <w:rPr>
          <w:rFonts w:hint="eastAsia"/>
        </w:rPr>
        <w:t>郓城报道</w:t>
      </w:r>
    </w:p>
    <w:p w:rsidR="00A56FEB" w:rsidRDefault="00A56FEB">
      <w:r>
        <w:rPr>
          <w:rFonts w:hint="eastAsia"/>
        </w:rPr>
        <w:t xml:space="preserve">　　近年来，菏泽市郓城县委编办积极适应新时代发展要求，制度上“抓建设”，理念上“谋创新”，工作上“展亮点”，主动服务大局，有力保障发展，助力机构编制工作提质增效。</w:t>
      </w:r>
    </w:p>
    <w:p w:rsidR="00A56FEB" w:rsidRDefault="00A56FEB">
      <w:r>
        <w:rPr>
          <w:rFonts w:hint="eastAsia"/>
        </w:rPr>
        <w:t xml:space="preserve">　　牢牢把握时代发展的大局大势，压实责任抓建设</w:t>
      </w:r>
    </w:p>
    <w:p w:rsidR="00A56FEB" w:rsidRDefault="00A56FEB">
      <w:r>
        <w:rPr>
          <w:rFonts w:hint="eastAsia"/>
        </w:rPr>
        <w:t xml:space="preserve">　　时代赋予使命，奋斗彰显担当，在日常机构编制工作中，立足工作实际，进一步拓展工作思路，完善各项管理制度。规范工作总体规则。明确议事制度、审批权限、工作程序和工作责任，对机关各科室的各项职权进行分析梳理，明确各个环节办理主体、条件、程序、期限和监督方式，为加强编办机关规范化建设提供了强有力的制度保障；规范综合管理机制。构建机构编制执行评估、动态调整、监督检查、信息公开、联动管理的机构编制综合管理体系，进一步推动形成了各负其责、密切配合、执行顺畅、监督有力的机构编制管理整体合力；规范日常工作制度。完善学习教育、工作规则、办事程序、公文处理、财产管理、效能建设等方面制度，全方位、多角度地对机关工作规范、工作人员行为规范提出明确要求，形成用制度管权、按制度办事、靠制度管人的长效机制。</w:t>
      </w:r>
    </w:p>
    <w:p w:rsidR="00A56FEB" w:rsidRDefault="00A56FEB">
      <w:r>
        <w:rPr>
          <w:rFonts w:hint="eastAsia"/>
        </w:rPr>
        <w:t xml:space="preserve">　　牢牢把握担当作为的重心中心，坚定不移谋创新</w:t>
      </w:r>
    </w:p>
    <w:p w:rsidR="00A56FEB" w:rsidRDefault="00A56FEB">
      <w:r>
        <w:rPr>
          <w:rFonts w:hint="eastAsia"/>
        </w:rPr>
        <w:t xml:space="preserve">　　把牢“深化改革、保障发展、制度规范、提升能力”的工作基调，全力以赴担当作为、坚定不移谋创新。做好《条例》的学习宣传贯彻工作。认真贯彻落实《中国共产党机构编制工作条例》，扎实开展学习培训，推进《条例》进党校、进理论学习中心组，进一步丰富宣传载体形式，充分利用媒体平台广泛宣传，不断提高党员领导干部运用《条例》做好机构编制工作的能力和水平；严格执行机构编制管理规定，准确把握“六个坚持”的重要要求，时刻保持思维的活跃性、思想的敏锐性、思路的开阔性，不断深化对新时代机构编制工作的规律性的认识，塑造各项改革任务的闯将、干将，彰显出编办人应有的担当；推进机构编制体制机制创新，针对机构编制工作面临的新问题，编办不断提升创新意识，在助力县域治理能力现代化建设、服务经济社会发展、破解群众关注的热点难点问题、推进重点领域和关键环节改革四个着力点上持续发力，向改革要质效、向管理要质效、向创新要质效，从严从紧、科学规范、抓好统筹，做到“瘦身”瘦到位、“健身”见成效，不断提高机构编制工作水平。</w:t>
      </w:r>
    </w:p>
    <w:p w:rsidR="00A56FEB" w:rsidRDefault="00A56FEB">
      <w:r>
        <w:rPr>
          <w:rFonts w:hint="eastAsia"/>
        </w:rPr>
        <w:t xml:space="preserve">　　牢牢把握机构编制的使命任务，比学赶超展亮点</w:t>
      </w:r>
    </w:p>
    <w:p w:rsidR="00A56FEB" w:rsidRDefault="00A56FEB">
      <w:pPr>
        <w:ind w:firstLine="421"/>
      </w:pPr>
      <w:r>
        <w:rPr>
          <w:rFonts w:hint="eastAsia"/>
        </w:rPr>
        <w:t>统筹推进机构和行政体制改革，统筹使用各类编制资源，为加快推进县域经济社会发展提供体制机制保障。加强自身建设，通过强化政策分析能力、文字写作能力、团队协作能力等内容，提高工作人员素质，让广大干部从只关注自身具体业务转移到关注全县机构编制服务保障和整体绩效上来，努力培养和造就一支着眼全局、业务精湛的机构编制工作队伍；继续争先进位，树立“争先进位、争创一流”的工作理念，着重在拉高标杆、自我加压上下功夫，超前谋划、找准定位，坚持“向标杆看齐，朝标杆努力”，积极创新工作思路，立足高质量、高标准，狠抓各项工作落实，力争郓城县机构编制各项工作都能实现争先进位；比学赶超展亮点，扎实开展“编办讲堂”、业务交流会、工作大评比等活动，通过上党课、讲政策、讲业务等有效机制，带动了机关干部互帮互学、比学赶超的良好氛围，倡导开展常规工作争先进，专项工作展亮点活动，推动了各项业</w:t>
      </w:r>
      <w:r>
        <w:rPr>
          <w:rFonts w:hint="eastAsia"/>
        </w:rPr>
        <w:lastRenderedPageBreak/>
        <w:t>务精准发力全面推进。</w:t>
      </w:r>
    </w:p>
    <w:p w:rsidR="00A56FEB" w:rsidRDefault="00A56FEB">
      <w:pPr>
        <w:ind w:firstLine="421"/>
        <w:jc w:val="right"/>
      </w:pPr>
      <w:r>
        <w:rPr>
          <w:rFonts w:hint="eastAsia"/>
        </w:rPr>
        <w:t>大众网</w:t>
      </w:r>
      <w:r>
        <w:rPr>
          <w:rFonts w:hint="eastAsia"/>
        </w:rPr>
        <w:t>2022-12-31</w:t>
      </w:r>
    </w:p>
    <w:p w:rsidR="00A56FEB" w:rsidRDefault="00A56FEB" w:rsidP="00A004F6">
      <w:pPr>
        <w:sectPr w:rsidR="00A56FEB" w:rsidSect="00A004F6">
          <w:type w:val="continuous"/>
          <w:pgSz w:w="11906" w:h="16838"/>
          <w:pgMar w:top="1644" w:right="1236" w:bottom="1418" w:left="1814" w:header="851" w:footer="907" w:gutter="0"/>
          <w:pgNumType w:start="1"/>
          <w:cols w:space="720"/>
          <w:docGrid w:type="lines" w:linePitch="341" w:charSpace="2373"/>
        </w:sectPr>
      </w:pPr>
    </w:p>
    <w:p w:rsidR="002F6E20" w:rsidRDefault="002F6E20"/>
    <w:sectPr w:rsidR="002F6E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56FEB"/>
    <w:rsid w:val="002F6E20"/>
    <w:rsid w:val="00A56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6F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6F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