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337" w:rsidRDefault="00135337">
      <w:pPr>
        <w:pStyle w:val="1"/>
      </w:pPr>
      <w:r>
        <w:rPr>
          <w:rFonts w:hint="eastAsia"/>
        </w:rPr>
        <w:t>重庆渝北：建体系、强机制，筑牢妇女儿童权益保护屏障</w:t>
      </w:r>
    </w:p>
    <w:p w:rsidR="00135337" w:rsidRDefault="00135337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渝北区坚持将妇女儿童事业和经济社会发展同部署、同推进，坚持在发展中保障妇女儿童合法权益，有效发挥妇联组织的桥梁纽带作用，夯实基础，整合力量，不断推动妇女儿童权益保护工作迈上新台阶，各级妇联组织成为了广大妇女儿童最坚强的后盾和最温暖的“娘家”。</w:t>
      </w:r>
    </w:p>
    <w:p w:rsidR="00135337" w:rsidRDefault="00135337">
      <w:pPr>
        <w:ind w:firstLine="420"/>
      </w:pPr>
      <w:r>
        <w:rPr>
          <w:rFonts w:hint="eastAsia"/>
        </w:rPr>
        <w:t>构建“一个体系”练好“基本功”</w:t>
      </w:r>
    </w:p>
    <w:p w:rsidR="00135337" w:rsidRDefault="00135337">
      <w:pPr>
        <w:ind w:firstLine="420"/>
      </w:pPr>
      <w:r>
        <w:rPr>
          <w:rFonts w:hint="eastAsia"/>
        </w:rPr>
        <w:t>全区各部门勤搭平台，以区妇联妇女儿童维权中心为纽带，在家事审判庭、少年法庭、莎姐青少年维权岗、法律援助中心、救助站、婚姻登记处、劳动监察等</w:t>
      </w:r>
      <w:r>
        <w:rPr>
          <w:rFonts w:hint="eastAsia"/>
        </w:rPr>
        <w:t>7</w:t>
      </w:r>
      <w:r>
        <w:rPr>
          <w:rFonts w:hint="eastAsia"/>
        </w:rPr>
        <w:t>个窗口岗位建妇女儿童维权站，在</w:t>
      </w:r>
      <w:r>
        <w:rPr>
          <w:rFonts w:hint="eastAsia"/>
        </w:rPr>
        <w:t>23</w:t>
      </w:r>
      <w:r>
        <w:rPr>
          <w:rFonts w:hint="eastAsia"/>
        </w:rPr>
        <w:t>个基层派出所、</w:t>
      </w:r>
      <w:r>
        <w:rPr>
          <w:rFonts w:hint="eastAsia"/>
        </w:rPr>
        <w:t>22</w:t>
      </w:r>
      <w:r>
        <w:rPr>
          <w:rFonts w:hint="eastAsia"/>
        </w:rPr>
        <w:t>个镇街综治中心、</w:t>
      </w:r>
      <w:r>
        <w:rPr>
          <w:rFonts w:hint="eastAsia"/>
        </w:rPr>
        <w:t>357</w:t>
      </w:r>
      <w:r>
        <w:rPr>
          <w:rFonts w:hint="eastAsia"/>
        </w:rPr>
        <w:t>个村（社区）综治中心或妇女儿童之家设立妇女儿童维权站（岗），构建“</w:t>
      </w:r>
      <w:r>
        <w:rPr>
          <w:rFonts w:hint="eastAsia"/>
        </w:rPr>
        <w:t>1+7+N</w:t>
      </w:r>
      <w:r>
        <w:rPr>
          <w:rFonts w:hint="eastAsia"/>
        </w:rPr>
        <w:t>”妇女儿童权益保护工作体系。</w:t>
      </w:r>
    </w:p>
    <w:p w:rsidR="00135337" w:rsidRDefault="00135337">
      <w:pPr>
        <w:ind w:firstLine="420"/>
      </w:pPr>
      <w:r>
        <w:rPr>
          <w:rFonts w:hint="eastAsia"/>
        </w:rPr>
        <w:t>同时，我区政法、网信、公安、检察院、法院、司法、民政、人社、妇联等九部门共同建立《渝北区妇女儿童权益保护工作联动机制》，完善联席会议、个案会商、信息共享等制度，推动资源整合、力量整合、功能聚合。</w:t>
      </w:r>
    </w:p>
    <w:p w:rsidR="00135337" w:rsidRDefault="00135337">
      <w:pPr>
        <w:ind w:firstLine="420"/>
      </w:pPr>
      <w:r>
        <w:rPr>
          <w:rFonts w:hint="eastAsia"/>
        </w:rPr>
        <w:t>此外，以妇女儿童维权站为阵地，依托女律师联谊会、婚姻家庭纠纷调委会等资源，创新开展“巾帼送法进万家”“家庭关系重塑”等群众性法治宣传活动，唤醒妇女儿童自护意识，引导其尊法学法守法用法，提升依法维权能力。</w:t>
      </w:r>
    </w:p>
    <w:p w:rsidR="00135337" w:rsidRDefault="00135337">
      <w:pPr>
        <w:ind w:firstLine="420"/>
      </w:pPr>
      <w:r>
        <w:rPr>
          <w:rFonts w:hint="eastAsia"/>
        </w:rPr>
        <w:t>实施“一键启动”打好“保卫战”</w:t>
      </w:r>
    </w:p>
    <w:p w:rsidR="00135337" w:rsidRDefault="00135337">
      <w:pPr>
        <w:ind w:firstLine="420"/>
      </w:pPr>
      <w:r>
        <w:rPr>
          <w:rFonts w:hint="eastAsia"/>
        </w:rPr>
        <w:t>妇女儿童如果权益遭受到侵害，应该如何快速启动维权模式，让他们尽快远离伤害？</w:t>
      </w:r>
    </w:p>
    <w:p w:rsidR="00135337" w:rsidRDefault="00135337">
      <w:pPr>
        <w:ind w:firstLine="420"/>
      </w:pPr>
      <w:r>
        <w:rPr>
          <w:rFonts w:hint="eastAsia"/>
        </w:rPr>
        <w:t>面对这个考题，我区聚焦“快、稳、准”，联动处置妇女儿童侵权案件，切实加强对妇女儿童合法权益的保护。</w:t>
      </w:r>
    </w:p>
    <w:p w:rsidR="00135337" w:rsidRDefault="00135337">
      <w:pPr>
        <w:ind w:firstLine="420"/>
      </w:pPr>
      <w:r>
        <w:rPr>
          <w:rFonts w:hint="eastAsia"/>
        </w:rPr>
        <w:t>在推进中，我区推行一站式受理，制定《反家暴一站式人身保护令申请工作机制》，建立公安、妇联、法院人身保护令申请联动工作群，为妇女儿童提供申请代理、快速审签的绿色通道，及时有效预防和制止家庭暴力。我区推行一站式办案，公安、检察院、法院、卫生、妇联等部门共同建立未成年人性侵“一站式”询问救助中心，实施询问取证、检查治疗、心理疏导等一站式办理，避免对未成年人造成二次伤害。我区推行一站式救助，在全市率先建立司法法律援助中心驻妇联工作站，提供妇女儿童法律援助案件快捷受理服务；检察院、妇联共同开展“关注困难妇女群体加强专项司法救助”专项行动，为受侵害的妇女儿童提供“定制化”精准救助方案。</w:t>
      </w:r>
    </w:p>
    <w:p w:rsidR="00135337" w:rsidRDefault="00135337">
      <w:pPr>
        <w:ind w:firstLine="420"/>
      </w:pPr>
      <w:r>
        <w:rPr>
          <w:rFonts w:hint="eastAsia"/>
        </w:rPr>
        <w:t>落实“一份责任”做好“守护人”</w:t>
      </w:r>
    </w:p>
    <w:p w:rsidR="00135337" w:rsidRDefault="00135337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日，区妇联召开</w:t>
      </w:r>
      <w:r>
        <w:rPr>
          <w:rFonts w:hint="eastAsia"/>
        </w:rPr>
        <w:t>4</w:t>
      </w:r>
      <w:r>
        <w:rPr>
          <w:rFonts w:hint="eastAsia"/>
        </w:rPr>
        <w:t>月风险研判月度例会，就</w:t>
      </w:r>
      <w:r>
        <w:rPr>
          <w:rFonts w:hint="eastAsia"/>
        </w:rPr>
        <w:t>9</w:t>
      </w:r>
      <w:r>
        <w:rPr>
          <w:rFonts w:hint="eastAsia"/>
        </w:rPr>
        <w:t>个典型案例进行案情介绍、处置情况通报并提出下步思路，与会人员针对案件进行讨论和研判，对已经处理完结的案件进行总结和反思，对正在处置中的案件提出风险防范建议和工作举措。这样的会议每个月都会召开一次。</w:t>
      </w:r>
    </w:p>
    <w:p w:rsidR="00135337" w:rsidRDefault="00135337">
      <w:pPr>
        <w:ind w:firstLine="420"/>
      </w:pPr>
      <w:r>
        <w:rPr>
          <w:rFonts w:hint="eastAsia"/>
        </w:rPr>
        <w:t>为加强妇女儿童权益保障工作统筹，针对未成年人人身权益侵害、重大家庭矛盾纠纷等妇女儿童严重侵权案件，区妇联牵头召开</w:t>
      </w:r>
      <w:r>
        <w:rPr>
          <w:rFonts w:hint="eastAsia"/>
        </w:rPr>
        <w:t>4</w:t>
      </w:r>
      <w:r>
        <w:rPr>
          <w:rFonts w:hint="eastAsia"/>
        </w:rPr>
        <w:t>次典型侵权个案会商会，推动部门间沟通与协作，分析妇女儿童权益诉求趋势和地域特点，找准经济社会发展需要弥补的短板，为决策制定提供参考。加大投入提升能力，妇女儿童维权中心及婚姻家庭纠纷调委会聘请</w:t>
      </w:r>
      <w:r>
        <w:rPr>
          <w:rFonts w:hint="eastAsia"/>
        </w:rPr>
        <w:t>3</w:t>
      </w:r>
      <w:r>
        <w:rPr>
          <w:rFonts w:hint="eastAsia"/>
        </w:rPr>
        <w:t>名专职法律工作者开展维权服务，通过购买服务的方式开展法治宣传、心理疏导，在全市率先配备婚姻家庭纠纷调解电子签章及数字证书、指纹采集仪等设施，将妇女儿童维权中心工作数据接入全区综治中心、人民调解、群工系统等信息系统，实现信息共享互通，促进妇女儿童权益保护工作更加信息化、专业化、规范化。</w:t>
      </w:r>
    </w:p>
    <w:p w:rsidR="00135337" w:rsidRDefault="00135337">
      <w:pPr>
        <w:ind w:firstLine="420"/>
        <w:jc w:val="right"/>
      </w:pPr>
      <w:r>
        <w:rPr>
          <w:rFonts w:hint="eastAsia"/>
        </w:rPr>
        <w:lastRenderedPageBreak/>
        <w:t>渝北姐妹</w:t>
      </w:r>
      <w:r>
        <w:rPr>
          <w:rFonts w:hint="eastAsia"/>
        </w:rPr>
        <w:t>2023-01-05</w:t>
      </w:r>
    </w:p>
    <w:p w:rsidR="00135337" w:rsidRDefault="00135337" w:rsidP="00930547">
      <w:pPr>
        <w:sectPr w:rsidR="00135337" w:rsidSect="009305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7DD2" w:rsidRDefault="00B17DD2"/>
    <w:sectPr w:rsidR="00B17D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35337"/>
    <w:rsid w:val="00135337"/>
    <w:rsid w:val="00B17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53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353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1176</Characters>
  <Application>Microsoft Office Word</Application>
  <DocSecurity>0</DocSecurity>
  <Lines>9</Lines>
  <Paragraphs>2</Paragraphs>
  <ScaleCrop>false</ScaleCrop>
  <Company>微软中国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2023-02-06T02:40:00Z</dcterms:created>
</cp:coreProperties>
</file>