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360B" w:rsidRDefault="00A7360B">
      <w:pPr>
        <w:pStyle w:val="1"/>
      </w:pPr>
      <w:r>
        <w:rPr>
          <w:rFonts w:hint="eastAsia"/>
        </w:rPr>
        <w:t>西山区委编办深入贯彻落实党的二十大精神推动机构编制工作高质量发展</w:t>
      </w:r>
    </w:p>
    <w:p w:rsidR="00A7360B" w:rsidRDefault="00A7360B">
      <w:pPr>
        <w:ind w:firstLine="420"/>
      </w:pPr>
      <w:r>
        <w:rPr>
          <w:rFonts w:hint="eastAsia"/>
        </w:rPr>
        <w:t>党的二十大报告就重要体制机制改革、完善政府机构职责体系、优化机构编制资源配置等作出了重要部署，为新时代机构编制工作指明了方向，赋予了使命。昆明市西山区委编办持续深入学习贯彻落实党的二十大精神，以党的二十大精神引领新时代机构编制工作，多措并举推动机构编制管理工作高质量发展。</w:t>
      </w:r>
    </w:p>
    <w:p w:rsidR="00A7360B" w:rsidRDefault="00A7360B">
      <w:pPr>
        <w:ind w:firstLine="420"/>
      </w:pPr>
      <w:r>
        <w:rPr>
          <w:rFonts w:hint="eastAsia"/>
        </w:rPr>
        <w:t>坚持党的领导，把握机构编制工作正确政治方向。西山区委编办迅速将思想、认识和行动统一到党的二十大精神上来，全面领会党的二十大报告深刻内涵，深刻认识和准确把握新时代机构编制工作的战略定位、目标方向、基本原则、主要任务和实践要求；紧紧围绕党中央决策部署，把机构编制工作放到经济社会发展大局中来谋划，围绕中心，服务大局，进一步增强做好机构编制工作的行动自觉和责任担当；坚决贯彻党管机构编制工作原则，全面加强党对机构编制工作的集中统一领导，健全保障党对重大工作领导的体制机制，切实将党的领导、党的二十大精神全面贯彻落实到机构编制工作全过程、各方面。</w:t>
      </w:r>
    </w:p>
    <w:p w:rsidR="00A7360B" w:rsidRDefault="00A7360B">
      <w:pPr>
        <w:ind w:firstLine="420"/>
      </w:pPr>
      <w:r>
        <w:rPr>
          <w:rFonts w:hint="eastAsia"/>
        </w:rPr>
        <w:t>坚持人民至上，服务保障民生重点领域需求。党的二十大报告中指出，“人民就是江山，江山就是人民”“为民造福是立党为公、执政为民的本质要求”。西山区机构编制工作始终坚持“以人民为中心”的发展理念和工作导向，深入贯彻党的群众路线，坚持深入各部门、深入基层、深入实际，开展机构编制调研评估，切实加强机构编制前瞻性、基础性、应用性研究，为解决人民群众急难盼愁问题提供机构编制保障；聚焦民生工程、民心工程，做好产业园区、医药卫生等重点领域体制机制改革，优化政府机构体系，调整优化部门职能职责，推进基层整合审批服务执法力量改革，切实保障民生服务发展；统筹优化编制资源配置，加强对教育卫生系统编制保障，进一步充实基层人员力量，将编制资源向民生重点领域、基层一线倾斜，促进编制资源在保中心、保重点工作中发挥最大效用。</w:t>
      </w:r>
    </w:p>
    <w:p w:rsidR="00A7360B" w:rsidRDefault="00A7360B">
      <w:pPr>
        <w:ind w:firstLine="420"/>
      </w:pPr>
      <w:r>
        <w:rPr>
          <w:rFonts w:hint="eastAsia"/>
        </w:rPr>
        <w:t>坚持守正创新，挖潜盘活优化机构编制资源。进入新时代，机构编制工作也面临着新形势、新挑战，必须不断创新突破，以改革创新精神推动机构编制工作高质量发展。党的二十大报告提出“必须坚持守正创新，创新才能把握时代、引领时代。”西山区机构编制工作始终坚持“优化协同高效”“健身与瘦身相结合”，持续创新编制管理方式，建立空编集中管理制度，完善周转编制长效使用机制，建立全区中小学教职工编制统筹管理动态调整机制，对卫生系统事业编制实行编制总量备案管理；完善人才引进协调机制，设置人才专项编制</w:t>
      </w:r>
      <w:r>
        <w:rPr>
          <w:rFonts w:hint="eastAsia"/>
        </w:rPr>
        <w:t>30</w:t>
      </w:r>
      <w:r>
        <w:rPr>
          <w:rFonts w:hint="eastAsia"/>
        </w:rPr>
        <w:t>名，优先用于引进高层次人才和特需人才，开通人才入编“绿色通道”，对入编人才实行备案制动态管理；加强全区机关事业单位编外聘用人员管理，对编外聘用人员实行总量控制、额度管理，建立健全相关制度，全流程动态管理编外人员聘用、薪酬、考核等各个环节，管好用活编外聘用人员，不断优化人员队伍结构，切实提升机构编制资源使用效益。</w:t>
      </w:r>
    </w:p>
    <w:p w:rsidR="00A7360B" w:rsidRDefault="00A7360B">
      <w:pPr>
        <w:ind w:firstLine="420"/>
        <w:jc w:val="right"/>
      </w:pPr>
      <w:r>
        <w:rPr>
          <w:rFonts w:hint="eastAsia"/>
        </w:rPr>
        <w:t>中国网</w:t>
      </w:r>
      <w:r>
        <w:rPr>
          <w:rFonts w:hint="eastAsia"/>
        </w:rPr>
        <w:t>2022-12-31</w:t>
      </w:r>
    </w:p>
    <w:p w:rsidR="00A7360B" w:rsidRDefault="00A7360B" w:rsidP="00A004F6">
      <w:pPr>
        <w:sectPr w:rsidR="00A7360B" w:rsidSect="00A004F6">
          <w:type w:val="continuous"/>
          <w:pgSz w:w="11906" w:h="16838"/>
          <w:pgMar w:top="1644" w:right="1236" w:bottom="1418" w:left="1814" w:header="851" w:footer="907" w:gutter="0"/>
          <w:pgNumType w:start="1"/>
          <w:cols w:space="720"/>
          <w:docGrid w:type="lines" w:linePitch="341" w:charSpace="2373"/>
        </w:sectPr>
      </w:pPr>
    </w:p>
    <w:p w:rsidR="00D61006" w:rsidRDefault="00D61006"/>
    <w:sectPr w:rsidR="00D6100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7360B"/>
    <w:rsid w:val="00A7360B"/>
    <w:rsid w:val="00D6100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7360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7360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179</Words>
  <Characters>1022</Characters>
  <Application>Microsoft Office Word</Application>
  <DocSecurity>0</DocSecurity>
  <Lines>8</Lines>
  <Paragraphs>2</Paragraphs>
  <ScaleCrop>false</ScaleCrop>
  <Company>微软中国</Company>
  <LinksUpToDate>false</LinksUpToDate>
  <CharactersWithSpaces>1199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2023-02-06T07:44:00Z</dcterms:created>
</cp:coreProperties>
</file>