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D4" w:rsidRDefault="00A228D4">
      <w:pPr>
        <w:pStyle w:val="1"/>
      </w:pPr>
      <w:r>
        <w:t>渭滨区统计局：多措并举促进规上工业统计工作提质增效</w:t>
      </w:r>
    </w:p>
    <w:p w:rsidR="00A228D4" w:rsidRDefault="00A228D4">
      <w:pPr>
        <w:ind w:firstLine="421"/>
        <w:jc w:val="left"/>
      </w:pPr>
      <w:r>
        <w:t>为进一步夯实统计基层基础，持续提升规上工业统计数据质量，区统计局多点发力，多措并举，逐步提升工业统计工作质效，为全区经济平稳运行提供有力的数据支撑。</w:t>
      </w:r>
    </w:p>
    <w:p w:rsidR="00A228D4" w:rsidRDefault="00A228D4">
      <w:pPr>
        <w:ind w:firstLine="421"/>
        <w:jc w:val="left"/>
      </w:pPr>
      <w:r>
        <w:t>夯实统计基础</w:t>
      </w:r>
    </w:p>
    <w:p w:rsidR="00A228D4" w:rsidRDefault="00A228D4">
      <w:pPr>
        <w:ind w:firstLine="421"/>
        <w:jc w:val="left"/>
      </w:pPr>
      <w:r>
        <w:t>提升统计人员素质</w:t>
      </w:r>
    </w:p>
    <w:p w:rsidR="00A228D4" w:rsidRDefault="00A228D4">
      <w:pPr>
        <w:ind w:firstLine="421"/>
        <w:jc w:val="left"/>
      </w:pPr>
      <w:r>
        <w:t>利用组织召开的年报会、经济分析会，依托微信、</w:t>
      </w:r>
      <w:r>
        <w:t>QQ</w:t>
      </w:r>
      <w:r>
        <w:t>群，常态化开展调研走访、日常数据质量抽查、双随机检查，创新举办渭滨区</w:t>
      </w:r>
      <w:r>
        <w:t>2022</w:t>
      </w:r>
      <w:r>
        <w:t>年</w:t>
      </w:r>
      <w:r>
        <w:t>“</w:t>
      </w:r>
      <w:r>
        <w:t>统计业务提升月</w:t>
      </w:r>
      <w:r>
        <w:t>”</w:t>
      </w:r>
      <w:r>
        <w:t>活动曁统计法治培训班，发放统计业务及统计法治指南等，不断提升规上工业企业统计人员业务能力，增强统计人员自觉性，强化统计担当。</w:t>
      </w:r>
    </w:p>
    <w:p w:rsidR="00A228D4" w:rsidRDefault="00A228D4">
      <w:pPr>
        <w:ind w:firstLine="421"/>
        <w:jc w:val="left"/>
      </w:pPr>
      <w:r>
        <w:t>细化工作流程</w:t>
      </w:r>
    </w:p>
    <w:p w:rsidR="00A228D4" w:rsidRDefault="00A228D4">
      <w:pPr>
        <w:ind w:firstLine="421"/>
        <w:jc w:val="left"/>
      </w:pPr>
      <w:r>
        <w:t>做好统计数据工作</w:t>
      </w:r>
    </w:p>
    <w:p w:rsidR="00A228D4" w:rsidRDefault="00A228D4">
      <w:pPr>
        <w:ind w:firstLine="421"/>
        <w:jc w:val="left"/>
      </w:pPr>
      <w:r>
        <w:t>切实履行统计服务职能，实行网报期间日通报机制，按照报表上报时限、填报要求督促规上企业做好报表上报工作；安排专人开网期间随时监测各企业网报数据，对数据波动大的企业及时查明原因；配合国家、省市做好数据查询，针对反馈问题及时对接企业，并上报相关情况说明；加强与各部门的沟通交流，围绕全区经济发展主要指标，形成合力共同做好全区经济分析研判工作，充分发挥统计</w:t>
      </w:r>
      <w:r>
        <w:t>“</w:t>
      </w:r>
      <w:r>
        <w:t>数库</w:t>
      </w:r>
      <w:r>
        <w:t>”“</w:t>
      </w:r>
      <w:r>
        <w:t>智库</w:t>
      </w:r>
      <w:r>
        <w:t>”</w:t>
      </w:r>
      <w:r>
        <w:t>作用。</w:t>
      </w:r>
    </w:p>
    <w:p w:rsidR="00A228D4" w:rsidRDefault="00A228D4">
      <w:pPr>
        <w:ind w:firstLine="421"/>
        <w:jc w:val="left"/>
      </w:pPr>
      <w:r>
        <w:t>规范入库机制</w:t>
      </w:r>
    </w:p>
    <w:p w:rsidR="00A228D4" w:rsidRDefault="00A228D4">
      <w:pPr>
        <w:ind w:firstLine="421"/>
        <w:jc w:val="left"/>
      </w:pPr>
      <w:r>
        <w:t>做好下转上企业入库申报工作</w:t>
      </w:r>
    </w:p>
    <w:p w:rsidR="00A228D4" w:rsidRDefault="00A228D4">
      <w:pPr>
        <w:ind w:firstLine="421"/>
        <w:jc w:val="left"/>
      </w:pPr>
      <w:r>
        <w:t>全面摸排有潜力的准规模企业，建立准规模工业企业库，动态监测企业成长状况。按照国家统计局最新标准，对企业的开业时间、营业收入等指标进行筛选，对符合入库的，实地查看并指导企业准备申报入规材料，确保企业能按照时间节点及时入库，做到</w:t>
      </w:r>
      <w:r>
        <w:t>“</w:t>
      </w:r>
      <w:r>
        <w:t>应统尽统</w:t>
      </w:r>
      <w:r>
        <w:t>”</w:t>
      </w:r>
      <w:r>
        <w:t>。</w:t>
      </w:r>
    </w:p>
    <w:p w:rsidR="00A228D4" w:rsidRDefault="00A228D4">
      <w:pPr>
        <w:ind w:firstLine="421"/>
        <w:jc w:val="left"/>
      </w:pPr>
      <w:r>
        <w:t>加大监督管理</w:t>
      </w:r>
    </w:p>
    <w:p w:rsidR="00A228D4" w:rsidRDefault="00A228D4">
      <w:pPr>
        <w:ind w:firstLine="421"/>
        <w:jc w:val="left"/>
      </w:pPr>
      <w:r>
        <w:t>打造</w:t>
      </w:r>
      <w:r>
        <w:t>“</w:t>
      </w:r>
      <w:r>
        <w:t>质量型</w:t>
      </w:r>
      <w:r>
        <w:t>”</w:t>
      </w:r>
      <w:r>
        <w:t>统计</w:t>
      </w:r>
    </w:p>
    <w:p w:rsidR="00A228D4" w:rsidRDefault="00A228D4">
      <w:pPr>
        <w:ind w:firstLine="421"/>
        <w:jc w:val="left"/>
      </w:pPr>
      <w:r>
        <w:t>认真贯彻落实中央《关于深化统计管理体制改革提高统计数据真实性的意见》《统计违纪违法责任人处分处理建议办法》《防范和惩治统计造假、弄虚作假督察工作的规定》文件精神，组织专业人员常态化开展数据核查工作，对企业的统计台账、入库出库单、纳税申报表等统计资料进行逐一核实，对存在的问题现场进行指导培训。结合</w:t>
      </w:r>
      <w:r>
        <w:t>“</w:t>
      </w:r>
      <w:r>
        <w:t>双随机</w:t>
      </w:r>
      <w:r>
        <w:t>”</w:t>
      </w:r>
      <w:r>
        <w:t>统计执法检查，依法依规严肃查处统计违法行为，确保统计数据真实反映全区规上工业的发展态势。</w:t>
      </w:r>
    </w:p>
    <w:p w:rsidR="00A228D4" w:rsidRDefault="00A228D4">
      <w:pPr>
        <w:ind w:firstLine="421"/>
        <w:jc w:val="right"/>
      </w:pPr>
      <w:r>
        <w:t>陕西大小事儿</w:t>
      </w:r>
      <w:r>
        <w:t>2023-01-04</w:t>
      </w:r>
    </w:p>
    <w:p w:rsidR="00A228D4" w:rsidRDefault="00A228D4" w:rsidP="008417AA">
      <w:pPr>
        <w:sectPr w:rsidR="00A228D4" w:rsidSect="008417AA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D3F04" w:rsidRDefault="00FD3F04"/>
    <w:sectPr w:rsidR="00FD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28D4"/>
    <w:rsid w:val="00A228D4"/>
    <w:rsid w:val="00FD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A228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A228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2023-02-03T08:20:00Z</dcterms:created>
</cp:coreProperties>
</file>