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8369E" w:rsidRDefault="0078369E">
      <w:pPr>
        <w:pStyle w:val="1"/>
      </w:pPr>
      <w:r>
        <w:rPr>
          <w:rFonts w:hint="eastAsia"/>
        </w:rPr>
        <w:t>德州市夏津县委编办多维发力 以体制机制改革提升基层治理能力</w:t>
      </w:r>
    </w:p>
    <w:p w:rsidR="0078369E" w:rsidRDefault="0078369E">
      <w:pPr>
        <w:ind w:firstLine="420"/>
      </w:pPr>
      <w:r>
        <w:rPr>
          <w:rFonts w:hint="eastAsia"/>
        </w:rPr>
        <w:t>今年以来，夏津县委编办准确把握机构编制部门“抓体制机制改革优化”的职责定位，围绕中心、服务大局，积极探索推进乡镇（街道）机构职能优化和体制机制改革创新，通过推进四项改革，为基层经济社会高质量发展提供了坚实的机构编制保障和充沛的体制机制活力，全面提升基层治理能力。</w:t>
      </w:r>
    </w:p>
    <w:p w:rsidR="0078369E" w:rsidRDefault="0078369E">
      <w:pPr>
        <w:ind w:firstLine="420"/>
      </w:pPr>
      <w:r>
        <w:rPr>
          <w:rFonts w:hint="eastAsia"/>
        </w:rPr>
        <w:t>一、握指成拳、系统集成，扎实推进乡镇（街道）底线工作机构整合试点改革</w:t>
      </w:r>
    </w:p>
    <w:p w:rsidR="0078369E" w:rsidRDefault="0078369E">
      <w:pPr>
        <w:ind w:firstLine="420"/>
      </w:pPr>
      <w:r>
        <w:rPr>
          <w:rFonts w:hint="eastAsia"/>
        </w:rPr>
        <w:t>作为全市乡镇（街道）底线工作机构整合试点县之一，选取银城街道、南城镇、宋楼镇为试点，整合原本分散的安全生产、环境保护、信访维稳等底线工作职能，组建安全发展办公室。县委编办协同各试点镇街，通过强化党对基层底线工作的领导、制定职责任务清单、建强人员队伍、健全内部管理和外部运行制度机制、优化底线工作处置流程等一系列探索创新工作，建优建强安全发展监管服务、织密织牢安全治理网格，做实做细基层综合执法，探索出了集成式执法检查、“党建</w:t>
      </w:r>
      <w:r>
        <w:rPr>
          <w:rFonts w:hint="eastAsia"/>
        </w:rPr>
        <w:t>+</w:t>
      </w:r>
      <w:r>
        <w:rPr>
          <w:rFonts w:hint="eastAsia"/>
        </w:rPr>
        <w:t>安全发展”、安全发展共同体等有效经验做法，有效提升了基层底线工作标准化、精细化、专业化水平。</w:t>
      </w:r>
    </w:p>
    <w:p w:rsidR="0078369E" w:rsidRDefault="0078369E">
      <w:pPr>
        <w:ind w:firstLine="420"/>
      </w:pPr>
      <w:r>
        <w:rPr>
          <w:rFonts w:hint="eastAsia"/>
        </w:rPr>
        <w:t>二、优制赋能、试点扩面，扎实推进乡镇“就业创业服务中心”试点改革</w:t>
      </w:r>
    </w:p>
    <w:p w:rsidR="0078369E" w:rsidRDefault="0078369E">
      <w:pPr>
        <w:ind w:firstLine="420"/>
      </w:pPr>
      <w:r>
        <w:rPr>
          <w:rFonts w:hint="eastAsia"/>
        </w:rPr>
        <w:t>在宋楼镇、香赵庄镇两个试点乡镇便民服务中心挂牌设置就业创业服务中心，强化劳动就业相关职能，各下沉</w:t>
      </w:r>
      <w:r>
        <w:rPr>
          <w:rFonts w:hint="eastAsia"/>
        </w:rPr>
        <w:t>2</w:t>
      </w:r>
      <w:r>
        <w:rPr>
          <w:rFonts w:hint="eastAsia"/>
        </w:rPr>
        <w:t>名事业编制，增设专职领导职数，专项用于加强乡镇就业创业服务力量。</w:t>
      </w:r>
      <w:r>
        <w:rPr>
          <w:rFonts w:hint="eastAsia"/>
        </w:rPr>
        <w:t>2</w:t>
      </w:r>
      <w:r>
        <w:rPr>
          <w:rFonts w:hint="eastAsia"/>
        </w:rPr>
        <w:t>个试点乡镇建强就业创业服务机构，配齐配强工作队伍，积极履行促进农村劳动力就业创业服务职能，试点取得显著成效。</w:t>
      </w:r>
      <w:r>
        <w:rPr>
          <w:rFonts w:hint="eastAsia"/>
        </w:rPr>
        <w:t>7</w:t>
      </w:r>
      <w:r>
        <w:rPr>
          <w:rFonts w:hint="eastAsia"/>
        </w:rPr>
        <w:t>月底，推广试点经验，全面强化县乡劳动就业服务体系。加强和细化了县公共就业和人才服务中心关于农村劳动力就业创业方面的职责，并明确责任内设机构；在全部乡镇（街道）便民服务中心挂牌设立就业创业服务中心，通过增设机构、明确编制、加强职能，进一步完善了乡镇（街道）就业服务体系，为乡镇（街道）开展扩大农村劳动力就业工作提供了坚实的机构编制保障。</w:t>
      </w:r>
    </w:p>
    <w:p w:rsidR="0078369E" w:rsidRDefault="0078369E">
      <w:pPr>
        <w:ind w:firstLine="420"/>
      </w:pPr>
      <w:r>
        <w:rPr>
          <w:rFonts w:hint="eastAsia"/>
        </w:rPr>
        <w:t>目前，全县</w:t>
      </w:r>
      <w:r>
        <w:rPr>
          <w:rFonts w:hint="eastAsia"/>
        </w:rPr>
        <w:t>14</w:t>
      </w:r>
      <w:r>
        <w:rPr>
          <w:rFonts w:hint="eastAsia"/>
        </w:rPr>
        <w:t>个乡镇（街道）均已建成就业创业服务中心，共配备工作人员</w:t>
      </w:r>
      <w:r>
        <w:rPr>
          <w:rFonts w:hint="eastAsia"/>
        </w:rPr>
        <w:t>42</w:t>
      </w:r>
      <w:r>
        <w:rPr>
          <w:rFonts w:hint="eastAsia"/>
        </w:rPr>
        <w:t>名。建设村级就业服务站</w:t>
      </w:r>
      <w:r>
        <w:rPr>
          <w:rFonts w:hint="eastAsia"/>
        </w:rPr>
        <w:t>286</w:t>
      </w:r>
      <w:r>
        <w:rPr>
          <w:rFonts w:hint="eastAsia"/>
        </w:rPr>
        <w:t>个，配备就业信息员</w:t>
      </w:r>
      <w:r>
        <w:rPr>
          <w:rFonts w:hint="eastAsia"/>
        </w:rPr>
        <w:t>517</w:t>
      </w:r>
      <w:r>
        <w:rPr>
          <w:rFonts w:hint="eastAsia"/>
        </w:rPr>
        <w:t>名，已摸排</w:t>
      </w:r>
      <w:r>
        <w:rPr>
          <w:rFonts w:hint="eastAsia"/>
        </w:rPr>
        <w:t>21.67</w:t>
      </w:r>
      <w:r>
        <w:rPr>
          <w:rFonts w:hint="eastAsia"/>
        </w:rPr>
        <w:t>万人次包含就失业状态、就业地点及行业、具备的技能、工作意愿等内容的农村劳动力人员信息，并全部导入到“德州智慧劳务”信息平台。各乡镇（街道）就业创业服务中心共招聘公益岗人员</w:t>
      </w:r>
      <w:r>
        <w:rPr>
          <w:rFonts w:hint="eastAsia"/>
        </w:rPr>
        <w:t>2516</w:t>
      </w:r>
      <w:r>
        <w:rPr>
          <w:rFonts w:hint="eastAsia"/>
        </w:rPr>
        <w:t>个，新增就业人数</w:t>
      </w:r>
      <w:r>
        <w:rPr>
          <w:rFonts w:hint="eastAsia"/>
        </w:rPr>
        <w:t>3163</w:t>
      </w:r>
      <w:r>
        <w:rPr>
          <w:rFonts w:hint="eastAsia"/>
        </w:rPr>
        <w:t>名。</w:t>
      </w:r>
    </w:p>
    <w:p w:rsidR="0078369E" w:rsidRDefault="0078369E">
      <w:pPr>
        <w:ind w:firstLine="420"/>
      </w:pPr>
      <w:r>
        <w:rPr>
          <w:rFonts w:hint="eastAsia"/>
        </w:rPr>
        <w:t>三、赋权扩能、倾斜资源，扎实推进“县镇同权”综合改革试点改革</w:t>
      </w:r>
    </w:p>
    <w:p w:rsidR="0078369E" w:rsidRDefault="0078369E">
      <w:pPr>
        <w:ind w:firstLine="420"/>
      </w:pPr>
      <w:r>
        <w:rPr>
          <w:rFonts w:hint="eastAsia"/>
        </w:rPr>
        <w:t>因地制宜落实市委“县镇同权”综合改革试点要求，在中心镇宋楼镇设立县行政审批服务局宋楼分局和县行政审批保障中心宋楼分中心，配齐编制人员，做好审批服务事项的综合受理、综合审批和综合协调等工作，方便了周边群众。自“县镇同权”改革以来，共办理各类事项</w:t>
      </w:r>
      <w:r>
        <w:rPr>
          <w:rFonts w:hint="eastAsia"/>
        </w:rPr>
        <w:t>447</w:t>
      </w:r>
      <w:r>
        <w:rPr>
          <w:rFonts w:hint="eastAsia"/>
        </w:rPr>
        <w:t>项，群众满意率</w:t>
      </w:r>
      <w:r>
        <w:rPr>
          <w:rFonts w:hint="eastAsia"/>
        </w:rPr>
        <w:t>100%</w:t>
      </w:r>
      <w:r>
        <w:rPr>
          <w:rFonts w:hint="eastAsia"/>
        </w:rPr>
        <w:t>。公布宋楼镇权责清单</w:t>
      </w:r>
      <w:r>
        <w:rPr>
          <w:rFonts w:hint="eastAsia"/>
        </w:rPr>
        <w:t>168</w:t>
      </w:r>
      <w:r>
        <w:rPr>
          <w:rFonts w:hint="eastAsia"/>
        </w:rPr>
        <w:t>项，并通过夏津政府网向社会公开，规范中心镇职权。</w:t>
      </w:r>
      <w:r>
        <w:rPr>
          <w:rFonts w:hint="eastAsia"/>
        </w:rPr>
        <w:t>2022</w:t>
      </w:r>
      <w:r>
        <w:rPr>
          <w:rFonts w:hint="eastAsia"/>
        </w:rPr>
        <w:t>年为宋楼镇下达事业用编进人计划</w:t>
      </w:r>
      <w:r>
        <w:rPr>
          <w:rFonts w:hint="eastAsia"/>
        </w:rPr>
        <w:t>1</w:t>
      </w:r>
      <w:r>
        <w:rPr>
          <w:rFonts w:hint="eastAsia"/>
        </w:rPr>
        <w:t>名，行政用编进人计划</w:t>
      </w:r>
      <w:r>
        <w:rPr>
          <w:rFonts w:hint="eastAsia"/>
        </w:rPr>
        <w:t>1</w:t>
      </w:r>
      <w:r>
        <w:rPr>
          <w:rFonts w:hint="eastAsia"/>
        </w:rPr>
        <w:t>名，“三支一扶”计划</w:t>
      </w:r>
      <w:r>
        <w:rPr>
          <w:rFonts w:hint="eastAsia"/>
        </w:rPr>
        <w:t>4</w:t>
      </w:r>
      <w:r>
        <w:rPr>
          <w:rFonts w:hint="eastAsia"/>
        </w:rPr>
        <w:t>名，有效增强中心镇工作力量。延伸改革触角，在特色镇苏留庄镇批复设立县行政审批服务局鄃北分局，方便了周边企业群众办事，提升了区域经济竞争力。</w:t>
      </w:r>
    </w:p>
    <w:p w:rsidR="0078369E" w:rsidRDefault="0078369E">
      <w:pPr>
        <w:ind w:firstLine="420"/>
      </w:pPr>
      <w:r>
        <w:rPr>
          <w:rFonts w:hint="eastAsia"/>
        </w:rPr>
        <w:t>四、下沉力量、提升能力，扎实推进乡镇综合执法体制机制改革</w:t>
      </w:r>
    </w:p>
    <w:p w:rsidR="0078369E" w:rsidRDefault="0078369E">
      <w:pPr>
        <w:ind w:firstLine="420"/>
      </w:pPr>
      <w:r>
        <w:rPr>
          <w:rFonts w:hint="eastAsia"/>
        </w:rPr>
        <w:t>落实市委关于乡镇（街道）综合执法体制改革要求，成立县长任组长，相关分管县领导为副</w:t>
      </w:r>
      <w:r>
        <w:rPr>
          <w:rFonts w:hint="eastAsia"/>
        </w:rPr>
        <w:lastRenderedPageBreak/>
        <w:t>组长，各乡镇（街道）、执法部门主要负责同志为成员的工作专班。因地制宜科学确定下沉方式，县公安局、县自然资源局、县市场监督管理局等</w:t>
      </w:r>
      <w:r>
        <w:rPr>
          <w:rFonts w:hint="eastAsia"/>
        </w:rPr>
        <w:t>3</w:t>
      </w:r>
      <w:r>
        <w:rPr>
          <w:rFonts w:hint="eastAsia"/>
        </w:rPr>
        <w:t>个部门实行单独派驻，向每个乡镇（街道）派驻</w:t>
      </w:r>
      <w:r>
        <w:rPr>
          <w:rFonts w:hint="eastAsia"/>
        </w:rPr>
        <w:t>1-2</w:t>
      </w:r>
      <w:r>
        <w:rPr>
          <w:rFonts w:hint="eastAsia"/>
        </w:rPr>
        <w:t>名执法人员实行常驻办公；县综合行政执法局实行跨区域派驻，向南城镇、新盛店镇、雷集镇等</w:t>
      </w:r>
      <w:r>
        <w:rPr>
          <w:rFonts w:hint="eastAsia"/>
        </w:rPr>
        <w:t>7</w:t>
      </w:r>
      <w:r>
        <w:rPr>
          <w:rFonts w:hint="eastAsia"/>
        </w:rPr>
        <w:t>个乡镇派驻执法队伍常驻办公，每支派驻执法队伍负责</w:t>
      </w:r>
      <w:r>
        <w:rPr>
          <w:rFonts w:hint="eastAsia"/>
        </w:rPr>
        <w:t>1-2</w:t>
      </w:r>
      <w:r>
        <w:rPr>
          <w:rFonts w:hint="eastAsia"/>
        </w:rPr>
        <w:t>个乡镇（街道）；县农业农村局、县文化和旅游局、县应急管理局、等</w:t>
      </w:r>
      <w:r>
        <w:rPr>
          <w:rFonts w:hint="eastAsia"/>
        </w:rPr>
        <w:t>6</w:t>
      </w:r>
      <w:r>
        <w:rPr>
          <w:rFonts w:hint="eastAsia"/>
        </w:rPr>
        <w:t>个部门，在每个乡镇（街道）明确</w:t>
      </w:r>
      <w:r>
        <w:rPr>
          <w:rFonts w:hint="eastAsia"/>
        </w:rPr>
        <w:t>1-2</w:t>
      </w:r>
      <w:r>
        <w:rPr>
          <w:rFonts w:hint="eastAsia"/>
        </w:rPr>
        <w:t>名执法责任人，此次全县共下沉执法人员</w:t>
      </w:r>
      <w:r>
        <w:rPr>
          <w:rFonts w:hint="eastAsia"/>
        </w:rPr>
        <w:t>125</w:t>
      </w:r>
      <w:r>
        <w:rPr>
          <w:rFonts w:hint="eastAsia"/>
        </w:rPr>
        <w:t>人，同步制定下沉人员管理制度、完善县乡协调配合机制、健全镇街综合执法领导体系，大大充实基层执法力量，提升了基层治理能力。</w:t>
      </w:r>
    </w:p>
    <w:p w:rsidR="0078369E" w:rsidRDefault="0078369E">
      <w:pPr>
        <w:jc w:val="right"/>
      </w:pPr>
      <w:r>
        <w:rPr>
          <w:rFonts w:hint="eastAsia"/>
        </w:rPr>
        <w:t>济南机构编制网</w:t>
      </w:r>
      <w:r>
        <w:rPr>
          <w:rFonts w:hint="eastAsia"/>
        </w:rPr>
        <w:t>2022-10-31</w:t>
      </w:r>
    </w:p>
    <w:p w:rsidR="0078369E" w:rsidRDefault="0078369E" w:rsidP="00AB3409">
      <w:pPr>
        <w:sectPr w:rsidR="0078369E" w:rsidSect="00AB3409">
          <w:type w:val="continuous"/>
          <w:pgSz w:w="11906" w:h="16838"/>
          <w:pgMar w:top="1644" w:right="1236" w:bottom="1418" w:left="1814" w:header="851" w:footer="907" w:gutter="0"/>
          <w:pgNumType w:start="1"/>
          <w:cols w:space="720"/>
          <w:docGrid w:type="lines" w:linePitch="341" w:charSpace="2373"/>
        </w:sectPr>
      </w:pPr>
    </w:p>
    <w:p w:rsidR="00C85BF6" w:rsidRDefault="00C85BF6"/>
    <w:sectPr w:rsidR="00C85BF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78369E"/>
    <w:rsid w:val="0078369E"/>
    <w:rsid w:val="00C85BF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8369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8369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248</Words>
  <Characters>1418</Characters>
  <Application>Microsoft Office Word</Application>
  <DocSecurity>0</DocSecurity>
  <Lines>11</Lines>
  <Paragraphs>3</Paragraphs>
  <ScaleCrop>false</ScaleCrop>
  <Company>Microsoft</Company>
  <LinksUpToDate>false</LinksUpToDate>
  <CharactersWithSpaces>1663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2023-02-01T00:51:00Z</dcterms:created>
</cp:coreProperties>
</file>