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DC" w:rsidRDefault="003008DC">
      <w:pPr>
        <w:pStyle w:val="1"/>
      </w:pPr>
      <w:r>
        <w:rPr>
          <w:rFonts w:hint="eastAsia"/>
        </w:rPr>
        <w:t>为谱写中国式现代化“山东篇章”贡献巾帼力量</w:t>
      </w:r>
    </w:p>
    <w:p w:rsidR="003008DC" w:rsidRDefault="003008DC">
      <w:pPr>
        <w:ind w:firstLine="420"/>
      </w:pPr>
      <w:r>
        <w:rPr>
          <w:rFonts w:hint="eastAsia"/>
        </w:rPr>
        <w:t>□</w:t>
      </w:r>
      <w:r>
        <w:rPr>
          <w:rFonts w:hint="eastAsia"/>
        </w:rPr>
        <w:t xml:space="preserve"> </w:t>
      </w:r>
      <w:r>
        <w:rPr>
          <w:rFonts w:hint="eastAsia"/>
        </w:rPr>
        <w:t>山东省妇联党组书记、主席</w:t>
      </w:r>
      <w:r>
        <w:rPr>
          <w:rFonts w:hint="eastAsia"/>
        </w:rPr>
        <w:t xml:space="preserve"> </w:t>
      </w:r>
      <w:r>
        <w:rPr>
          <w:rFonts w:hint="eastAsia"/>
        </w:rPr>
        <w:t>孙丰华</w:t>
      </w:r>
    </w:p>
    <w:p w:rsidR="003008DC" w:rsidRDefault="003008DC">
      <w:pPr>
        <w:ind w:firstLine="420"/>
      </w:pPr>
      <w:r>
        <w:rPr>
          <w:rFonts w:hint="eastAsia"/>
        </w:rPr>
        <w:t>党的二十大科学描绘了全面建成社会主义现代化强国的宏伟蓝图，吹响了向实现第二个百年奋斗目标进军、以中国式现代化全面推进中华民族伟大复兴的嘹亮号角。当前，山东锚定“走在前、开新局”光荣使命，已进入全面求强、大踏步向现代化迈进的新阶段。山东省妇联将把学习宣传贯彻党的二十大精神作为当前和今后一个时期的首要政治任务，在全面学习、全面把握、全面落实上下功夫，团结凝聚全省巾帼力量，以大地作纸、用奋斗作笔，努力把习近平总书记为山东擘画的宏伟蓝图变为美好现实。</w:t>
      </w:r>
    </w:p>
    <w:p w:rsidR="003008DC" w:rsidRDefault="003008DC">
      <w:pPr>
        <w:ind w:firstLine="420"/>
      </w:pPr>
      <w:r>
        <w:rPr>
          <w:rFonts w:hint="eastAsia"/>
        </w:rPr>
        <w:t>坚持政治立魂，在加强思想政治引领上奋力走在前。牢牢把握党的领导这一根本保证，坚定不移走中国特色社会主义群团发展道路，坚持不懈学习党的创新理论，把拥护“两个确立”、做到“两个维护”内化为信仰信念、落实到具体行动、贯穿于妇联工作，坚定不移在思想上政治上行动上同以习近平同志为核心的党中央保持高度一致。深入开展“巾帼心向党”系列行动，做强做优“齐鲁女性”宣讲品牌，讲好中国故事、山东故事、家庭故事。深入开展理想信念教育、爱国主义教育和“四史”宣传教育，挖掘山东优秀历史文化资源和红色教育资源，打造一批妇女爱国主义教育基地，用优秀传统文化、革命文化、社会主义先进文化教育妇女。大力弘扬和践行社会主义核心价值观，引领妇女自觉践行社会公德、遵守职业道德、弘扬家庭美德，涵养个人品德。深化巾帼志愿服务关爱活动，夯实共同奋斗的思想基础，引领妇女坚定不移听党话、矢志不渝跟党走，在党的旗帜下“团结成一块坚硬的钢铁”。</w:t>
      </w:r>
    </w:p>
    <w:p w:rsidR="003008DC" w:rsidRDefault="003008DC">
      <w:pPr>
        <w:ind w:firstLine="420"/>
      </w:pPr>
      <w:r>
        <w:rPr>
          <w:rFonts w:hint="eastAsia"/>
        </w:rPr>
        <w:t>胸怀“国之大者”，在服务发展大局上奋力走在前。牢牢把握中华民族伟大复兴这一时代主题，胸怀全局、精准定位，科学谋划、创新推进，激发妇女走在时代前列，在强省建设的火热实践中贡献“半边天”力量。聚焦绿色低碳高质量发展先行区建设，持续深化巾帼建功系列活动，引领妇女在推动科技自立自强中显身手，在打造乡村振兴齐鲁样板中建新功，在助力创业创新中勇担当，着力消除影响和制约妇女发展的障碍，更好促进女性工作家庭平衡发展，更深层次推动妇女共享发展成果。加强家庭家教家风工作，深化“家家幸福安康工程”，深化“幸福护航”婚姻家庭辅导服务，推动出台《山东省家庭教育促进条例》，构建覆盖城乡的家庭教育指导服务体系，当好儿童成长的引路人、儿童权益的守护人、儿童未来的筑梦人。</w:t>
      </w:r>
    </w:p>
    <w:p w:rsidR="003008DC" w:rsidRDefault="003008DC">
      <w:pPr>
        <w:ind w:firstLine="420"/>
      </w:pPr>
      <w:r>
        <w:rPr>
          <w:rFonts w:hint="eastAsia"/>
        </w:rPr>
        <w:t>坚守为民初心，在服务妇女群众上奋力走在前。深入践行以人民为中心的发展思想，依法依规为妇女儿童全面发展营造环境、扫清障碍、创造条件，让妇女儿童充分感受到党的温暖和社会的公平正义。深入推进“十四五”妇女儿童发展规划实施，促进妇女儿童与经济社会同步协调发展。加大男女平等基本国策宣传，发挥法规政策性别平等评估机制作用，贯彻实施新修订的妇女权益保障法，努力在促进妇女公平就业、维护农村妇女土地财产权益、预防和制止家庭暴力等方面有新突破。推进党政主导的维权服务机制建设，持续落实好维权“五项机制”。深入开展“我为妇女群众办实事”实践活动，推动“两癌”免费检查救助工作，深入实施“春蕾计划——梦想未来”行动，不断提升妇女儿童的获得感幸福感安全感。</w:t>
      </w:r>
    </w:p>
    <w:p w:rsidR="003008DC" w:rsidRDefault="003008DC">
      <w:pPr>
        <w:ind w:firstLine="420"/>
      </w:pPr>
      <w:r>
        <w:rPr>
          <w:rFonts w:hint="eastAsia"/>
        </w:rPr>
        <w:t>突出改革创新，在加强组织自身建设上奋力走在前。牢牢把握深化改革这一动力之源，聚焦有效发挥桥梁纽带作用，贯彻落实《全国妇联“十四五”时期深化妇联系统改革方案》部署，健全完善上下贯通、执行有力的妇联组织体系和联系广泛、服务群众的妇女工作体系，推动妇联系统改革向纵深发展。深入推进“破难行动”，探索基层妇联组织与乡村治理体系、社区网格化管理</w:t>
      </w:r>
      <w:r>
        <w:rPr>
          <w:rFonts w:hint="eastAsia"/>
        </w:rPr>
        <w:lastRenderedPageBreak/>
        <w:t>有效融合，深化“妇女儿童家园提质增效工程”，打造“妇女微家”品牌，深化“巾帼领头雁淬炼行动”“强基增效工程”“基层妇联组织成员素质提升工程”，锻造高素质专业化干部队伍，让妇联组织始终充满活力、更加坚强有力，为开创新时代中国特色社会主义现代化强省建设新局面，为实现“走在前、开新局”的光荣使命贡献巾帼力量！</w:t>
      </w:r>
    </w:p>
    <w:p w:rsidR="003008DC" w:rsidRDefault="003008DC">
      <w:pPr>
        <w:ind w:firstLine="420"/>
        <w:jc w:val="right"/>
      </w:pPr>
      <w:r>
        <w:rPr>
          <w:rFonts w:hint="eastAsia"/>
        </w:rPr>
        <w:t>中国妇女报</w:t>
      </w:r>
      <w:r>
        <w:rPr>
          <w:rFonts w:hint="eastAsia"/>
        </w:rPr>
        <w:t>2023-01-12</w:t>
      </w:r>
    </w:p>
    <w:p w:rsidR="003008DC" w:rsidRDefault="003008DC" w:rsidP="00930547">
      <w:pPr>
        <w:sectPr w:rsidR="003008DC" w:rsidSect="00930547">
          <w:type w:val="continuous"/>
          <w:pgSz w:w="11906" w:h="16838"/>
          <w:pgMar w:top="1644" w:right="1236" w:bottom="1418" w:left="1814" w:header="851" w:footer="907" w:gutter="0"/>
          <w:pgNumType w:start="1"/>
          <w:cols w:space="720"/>
          <w:docGrid w:type="lines" w:linePitch="341" w:charSpace="2373"/>
        </w:sectPr>
      </w:pPr>
    </w:p>
    <w:p w:rsidR="00623B39" w:rsidRDefault="00623B39"/>
    <w:sectPr w:rsidR="00623B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008DC"/>
    <w:rsid w:val="003008DC"/>
    <w:rsid w:val="00623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08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08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Company>微软中国</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