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EF" w:rsidRDefault="00590EEF" w:rsidP="00D00ACF">
      <w:pPr>
        <w:pStyle w:val="1"/>
      </w:pPr>
      <w:r>
        <w:t>红原县</w:t>
      </w:r>
      <w:r>
        <w:t>“</w:t>
      </w:r>
      <w:r>
        <w:t>四治联动</w:t>
      </w:r>
      <w:r>
        <w:t>”</w:t>
      </w:r>
      <w:r>
        <w:t>助力乡村振兴</w:t>
      </w:r>
    </w:p>
    <w:p w:rsidR="00590EEF" w:rsidRDefault="00590EEF" w:rsidP="00590EEF">
      <w:pPr>
        <w:ind w:firstLineChars="200" w:firstLine="420"/>
      </w:pPr>
      <w:r>
        <w:rPr>
          <w:rFonts w:hint="eastAsia"/>
        </w:rPr>
        <w:t>今年来，红原县积极破解“治理主体不广”“治理载体单一”“治理成效偏低”瓶颈制约，创新党建引领牧区基层治理模式，推行政治统领“一轴多元”、法治保障“定分止争”、自治强基“常态长效”、德治教化“春风化雨”，提升基层治理效能，助力乡村全面振兴。</w:t>
      </w:r>
    </w:p>
    <w:p w:rsidR="00590EEF" w:rsidRDefault="00590EEF" w:rsidP="00590EEF">
      <w:pPr>
        <w:ind w:firstLineChars="200" w:firstLine="420"/>
      </w:pPr>
      <w:r>
        <w:rPr>
          <w:rFonts w:hint="eastAsia"/>
        </w:rPr>
        <w:t>政治统领“一轴多元”。构筑“县委</w:t>
      </w:r>
      <w:r>
        <w:t>+10</w:t>
      </w:r>
      <w:r>
        <w:t>个乡镇党委</w:t>
      </w:r>
      <w:r>
        <w:t>+35</w:t>
      </w:r>
      <w:r>
        <w:t>个村（社区）党支部</w:t>
      </w:r>
      <w:r>
        <w:t>”</w:t>
      </w:r>
      <w:r>
        <w:t>三级领导主轴，加强</w:t>
      </w:r>
      <w:r>
        <w:t>“</w:t>
      </w:r>
      <w:r>
        <w:t>县政府</w:t>
      </w:r>
      <w:r>
        <w:t>+10</w:t>
      </w:r>
      <w:r>
        <w:t>个乡镇政府</w:t>
      </w:r>
      <w:r>
        <w:t>+35</w:t>
      </w:r>
      <w:r>
        <w:t>个村（居）民委会</w:t>
      </w:r>
      <w:r>
        <w:t>”</w:t>
      </w:r>
      <w:r>
        <w:t>三级工作主导，推行</w:t>
      </w:r>
      <w:r>
        <w:t>“</w:t>
      </w:r>
      <w:r>
        <w:t>经济</w:t>
      </w:r>
      <w:r>
        <w:t>+</w:t>
      </w:r>
      <w:r>
        <w:t>社会</w:t>
      </w:r>
      <w:r>
        <w:t>+</w:t>
      </w:r>
      <w:r>
        <w:t>调解</w:t>
      </w:r>
      <w:r>
        <w:t>+</w:t>
      </w:r>
      <w:r>
        <w:t>监督</w:t>
      </w:r>
      <w:r>
        <w:t>+</w:t>
      </w:r>
      <w:r>
        <w:t>群团</w:t>
      </w:r>
      <w:r>
        <w:t>”5</w:t>
      </w:r>
      <w:r>
        <w:t>类</w:t>
      </w:r>
      <w:r>
        <w:t>183</w:t>
      </w:r>
      <w:r>
        <w:t>个组织协同，发动</w:t>
      </w:r>
      <w:r>
        <w:t>247</w:t>
      </w:r>
      <w:r>
        <w:t>个</w:t>
      </w:r>
      <w:r>
        <w:t>“</w:t>
      </w:r>
      <w:r>
        <w:t>村（居）民小组</w:t>
      </w:r>
      <w:r>
        <w:t>+4.9</w:t>
      </w:r>
      <w:r>
        <w:t>万名农牧民</w:t>
      </w:r>
      <w:r>
        <w:t>”</w:t>
      </w:r>
      <w:r>
        <w:t>共同参与，健全</w:t>
      </w:r>
      <w:r>
        <w:t>“</w:t>
      </w:r>
      <w:r>
        <w:t>一轴多元</w:t>
      </w:r>
      <w:r>
        <w:t>”</w:t>
      </w:r>
      <w:r>
        <w:t>基层治理组织体系。推动党建网格、区域网格、功能网格</w:t>
      </w:r>
      <w:r>
        <w:t>“</w:t>
      </w:r>
      <w:r>
        <w:t>三网融合</w:t>
      </w:r>
      <w:r>
        <w:t>”</w:t>
      </w:r>
      <w:r>
        <w:t>，每个网格确定</w:t>
      </w:r>
      <w:r>
        <w:t>2</w:t>
      </w:r>
      <w:r>
        <w:t>名至</w:t>
      </w:r>
      <w:r>
        <w:t>4</w:t>
      </w:r>
      <w:r>
        <w:t>名党员担任网格长，按工作领域划分，将乡村振兴、基层治理等划分功能型大网格，实现领域治理</w:t>
      </w:r>
      <w:r>
        <w:t>“</w:t>
      </w:r>
      <w:r>
        <w:t>分向负责</w:t>
      </w:r>
      <w:r>
        <w:t>”</w:t>
      </w:r>
      <w:r>
        <w:t>；按聚居情况划分，把全县划分为</w:t>
      </w:r>
      <w:r>
        <w:t>1</w:t>
      </w:r>
      <w:r>
        <w:t>个县级大网格</w:t>
      </w:r>
      <w:r>
        <w:rPr>
          <w:rFonts w:hint="eastAsia"/>
        </w:rPr>
        <w:t>，</w:t>
      </w:r>
      <w:r>
        <w:t>10</w:t>
      </w:r>
      <w:r>
        <w:t>个乡镇级中网格，</w:t>
      </w:r>
      <w:r>
        <w:t>35</w:t>
      </w:r>
      <w:r>
        <w:t>个村社级小网格，</w:t>
      </w:r>
      <w:r>
        <w:t>247</w:t>
      </w:r>
      <w:r>
        <w:t>个村组级微网格，实现网格治理</w:t>
      </w:r>
      <w:r>
        <w:t>“</w:t>
      </w:r>
      <w:r>
        <w:t>全域覆盖</w:t>
      </w:r>
      <w:r>
        <w:t>”</w:t>
      </w:r>
      <w:r>
        <w:t>。切实将基层治理事项纳入</w:t>
      </w:r>
      <w:r>
        <w:t>10</w:t>
      </w:r>
      <w:r>
        <w:t>个乡镇党委、</w:t>
      </w:r>
      <w:r>
        <w:t>35</w:t>
      </w:r>
      <w:r>
        <w:t>个村（社区）党支部</w:t>
      </w:r>
      <w:r>
        <w:t>“</w:t>
      </w:r>
      <w:r>
        <w:t>三会一课</w:t>
      </w:r>
      <w:r>
        <w:t>”</w:t>
      </w:r>
      <w:r>
        <w:t>、主题党日、乡村班子分析评估、乡村党员干部结对帮带、村组干部履职述职、党员党性教育专题培训等全过程，促进党建引领基层治理入脑入心。</w:t>
      </w:r>
    </w:p>
    <w:p w:rsidR="00590EEF" w:rsidRDefault="00590EEF" w:rsidP="00590EEF">
      <w:pPr>
        <w:ind w:firstLineChars="200" w:firstLine="420"/>
      </w:pPr>
      <w:r>
        <w:rPr>
          <w:rFonts w:hint="eastAsia"/>
        </w:rPr>
        <w:t>法治保障“定分止争”。深化“法律政策七进</w:t>
      </w:r>
      <w:r>
        <w:t>+N”</w:t>
      </w:r>
      <w:r>
        <w:t>活动，紧扣党的二十大精神、党的民族宗教政策、党员权利义务、国家法律法规</w:t>
      </w:r>
      <w:r>
        <w:t>”</w:t>
      </w:r>
      <w:r>
        <w:t>等，通过乡镇</w:t>
      </w:r>
      <w:r>
        <w:t>“</w:t>
      </w:r>
      <w:r>
        <w:t>每月群众大会</w:t>
      </w:r>
      <w:r>
        <w:t>”</w:t>
      </w:r>
      <w:r>
        <w:t>集中宣讲和</w:t>
      </w:r>
      <w:r>
        <w:t>“</w:t>
      </w:r>
      <w:r>
        <w:t>马背</w:t>
      </w:r>
      <w:r>
        <w:t>”“</w:t>
      </w:r>
      <w:r>
        <w:t>姊妹</w:t>
      </w:r>
      <w:r>
        <w:t>”</w:t>
      </w:r>
      <w:r>
        <w:t>法制团巡回宣讲等方式，开展集中宣讲</w:t>
      </w:r>
      <w:r>
        <w:t>122</w:t>
      </w:r>
      <w:r>
        <w:t>场次、巡回宣讲</w:t>
      </w:r>
      <w:r>
        <w:t>35</w:t>
      </w:r>
      <w:r>
        <w:t>场次，教育引导党员、群众明底线、守底线。健全立体化社会治安防控体系，整合</w:t>
      </w:r>
      <w:r>
        <w:t>10</w:t>
      </w:r>
      <w:r>
        <w:t>个乡镇派出所、</w:t>
      </w:r>
      <w:r>
        <w:t>10</w:t>
      </w:r>
      <w:r>
        <w:t>支巡山护牧队、</w:t>
      </w:r>
      <w:r>
        <w:t>100</w:t>
      </w:r>
      <w:r>
        <w:t>名</w:t>
      </w:r>
      <w:r>
        <w:t>“</w:t>
      </w:r>
      <w:r>
        <w:t>平安志愿者</w:t>
      </w:r>
      <w:r>
        <w:t>”</w:t>
      </w:r>
      <w:r>
        <w:t>和</w:t>
      </w:r>
      <w:r>
        <w:t>35</w:t>
      </w:r>
      <w:r>
        <w:t>支群众治安巡逻队开展巡山护牧、边界巡逻，常态开展社会面群防群治。完善多元化矛盾纠纷化解体系，加强</w:t>
      </w:r>
      <w:r>
        <w:t>4</w:t>
      </w:r>
      <w:r>
        <w:t>个片区、</w:t>
      </w:r>
      <w:r>
        <w:t>45</w:t>
      </w:r>
      <w:r>
        <w:t>个乡村三级调委会建设，落实</w:t>
      </w:r>
      <w:r>
        <w:t>“3+3”</w:t>
      </w:r>
      <w:r>
        <w:rPr>
          <w:rFonts w:hint="eastAsia"/>
        </w:rPr>
        <w:t>矛盾纠纷排查化解制度，推选</w:t>
      </w:r>
      <w:r>
        <w:t>65</w:t>
      </w:r>
      <w:r>
        <w:t>名党员调委会主任、党员调解员进入</w:t>
      </w:r>
      <w:r>
        <w:t>35</w:t>
      </w:r>
      <w:r>
        <w:t>个村级调解组织，从接待、咨询、受理到调处问题规范化、制度化运行，逐步形成民事调解，行政调解和司法调解协同的矛盾纠纷多元化解机制。聚焦校园、交通、住房、草原、景区、工地、食品、药品等领域，纵深推进社会依法常态化治理。</w:t>
      </w:r>
    </w:p>
    <w:p w:rsidR="00590EEF" w:rsidRDefault="00590EEF" w:rsidP="00590EEF">
      <w:pPr>
        <w:ind w:firstLineChars="200" w:firstLine="420"/>
      </w:pPr>
      <w:r>
        <w:rPr>
          <w:rFonts w:hint="eastAsia"/>
        </w:rPr>
        <w:t>自治强基“常态长效”。实行《村规民约》自治约束，结合法制规则、政策底线、道德伦理等修订完善村规民约，开展“乡镇千人群众大会”遵守《村规民约》承诺践诺活动（即：村民向村“两委”会书面承诺遵守村规民约，村（社区）党组织书记、村（居）委会主任向乡镇党委现场承诺严格执行村规民约）。规范议事决策机制，落实“一定两议三监督”“一事一议”、村民组长会议等民主协商制度，提高村务群众参与度，实现“民事民议、民事民管”。推行“乡镇每月千人群众大会</w:t>
      </w:r>
      <w:r>
        <w:t>+”</w:t>
      </w:r>
      <w:r>
        <w:t>模式，</w:t>
      </w:r>
      <w:r>
        <w:t>10</w:t>
      </w:r>
      <w:r>
        <w:t>个乡镇党委政府宣传法律政策</w:t>
      </w:r>
      <w:r>
        <w:t>12</w:t>
      </w:r>
      <w:r>
        <w:t>场次，安排民生事务</w:t>
      </w:r>
      <w:r>
        <w:t>241</w:t>
      </w:r>
      <w:r>
        <w:t>项，强调重点工</w:t>
      </w:r>
      <w:r>
        <w:rPr>
          <w:rFonts w:hint="eastAsia"/>
        </w:rPr>
        <w:t>作</w:t>
      </w:r>
      <w:r>
        <w:t>119</w:t>
      </w:r>
      <w:r>
        <w:t>项，通报奖惩事项</w:t>
      </w:r>
      <w:r>
        <w:t>347</w:t>
      </w:r>
      <w:r>
        <w:t>项。执行村财民理乡监管，针对群众村级事务</w:t>
      </w:r>
      <w:r>
        <w:t>“</w:t>
      </w:r>
      <w:r>
        <w:t>知晓率低、参与度差、监督力弱</w:t>
      </w:r>
      <w:r>
        <w:t>”</w:t>
      </w:r>
      <w:r>
        <w:t>等问题，分别发挥乡镇纪委党内纪律监督、村（居）务监督委员会村务监督等职能，督促</w:t>
      </w:r>
      <w:r>
        <w:t>35</w:t>
      </w:r>
      <w:r>
        <w:t>个村（居）民委员会定期更迭党务、村务、财务</w:t>
      </w:r>
      <w:r>
        <w:t>142</w:t>
      </w:r>
      <w:r>
        <w:t>次，公开事项达</w:t>
      </w:r>
      <w:r>
        <w:t>561</w:t>
      </w:r>
      <w:r>
        <w:t>项，不断增强自治事务管理透明度。</w:t>
      </w:r>
    </w:p>
    <w:p w:rsidR="00590EEF" w:rsidRDefault="00590EEF" w:rsidP="00590EEF">
      <w:pPr>
        <w:ind w:firstLineChars="200" w:firstLine="420"/>
      </w:pPr>
      <w:r>
        <w:rPr>
          <w:rFonts w:hint="eastAsia"/>
        </w:rPr>
        <w:t>德治教化“春风化雨”。坚持培树民风，深入挖掘“敬亲孝老、诚实守信、勤劳致富、创新创业”</w:t>
      </w:r>
      <w:r>
        <w:t>4</w:t>
      </w:r>
      <w:r>
        <w:t>类道德模范先进事迹，表彰道德模范</w:t>
      </w:r>
      <w:r>
        <w:t>15</w:t>
      </w:r>
      <w:r>
        <w:t>人，开展道德模范巡回讲、孝善讲堂公开讲、家风家训轮流讲活动，大力培树</w:t>
      </w:r>
      <w:r>
        <w:t>“</w:t>
      </w:r>
      <w:r>
        <w:t>敬信勤新</w:t>
      </w:r>
      <w:r>
        <w:t>”</w:t>
      </w:r>
      <w:r>
        <w:t>红原新民风。坚持正向激励，深化</w:t>
      </w:r>
      <w:r>
        <w:t>35</w:t>
      </w:r>
      <w:r>
        <w:t>个村（社区）党支部达标创星、农村党员积分评星和普通群众星级管理活动，推进</w:t>
      </w:r>
      <w:r>
        <w:t>“</w:t>
      </w:r>
      <w:r>
        <w:t>星级激励管理</w:t>
      </w:r>
      <w:r>
        <w:t>”</w:t>
      </w:r>
      <w:r>
        <w:t>工作机制，</w:t>
      </w:r>
      <w:r>
        <w:t>10</w:t>
      </w:r>
      <w:r>
        <w:t>个乡镇党委政府年底公开表彰</w:t>
      </w:r>
      <w:r>
        <w:t>“</w:t>
      </w:r>
      <w:r>
        <w:t>环境优美示范村</w:t>
      </w:r>
      <w:r>
        <w:t>”“</w:t>
      </w:r>
      <w:r>
        <w:t>平安家庭</w:t>
      </w:r>
      <w:r>
        <w:t>”70</w:t>
      </w:r>
      <w:r>
        <w:t>个、</w:t>
      </w:r>
      <w:r>
        <w:t>“</w:t>
      </w:r>
      <w:r>
        <w:t>致富带头人</w:t>
      </w:r>
      <w:r>
        <w:t>”“</w:t>
      </w:r>
      <w:r>
        <w:t>好媳妇</w:t>
      </w:r>
      <w:r>
        <w:t>”“</w:t>
      </w:r>
      <w:r>
        <w:t>优秀牧民</w:t>
      </w:r>
      <w:r>
        <w:t>”“</w:t>
      </w:r>
      <w:r>
        <w:t>优秀学生</w:t>
      </w:r>
      <w:r>
        <w:t>”140</w:t>
      </w:r>
      <w:r>
        <w:t>名。坚持文化惠民，发挥</w:t>
      </w:r>
      <w:r>
        <w:t>“</w:t>
      </w:r>
      <w:r>
        <w:t>乡镇文化大院</w:t>
      </w:r>
      <w:r>
        <w:t>”“</w:t>
      </w:r>
      <w:r>
        <w:t>牧区活动暖棚</w:t>
      </w:r>
      <w:r>
        <w:t>”</w:t>
      </w:r>
      <w:r>
        <w:rPr>
          <w:rFonts w:hint="eastAsia"/>
        </w:rPr>
        <w:t>“农家书屋”文化阵</w:t>
      </w:r>
      <w:r>
        <w:rPr>
          <w:rFonts w:hint="eastAsia"/>
        </w:rPr>
        <w:lastRenderedPageBreak/>
        <w:t>地作用，面向群众免费开放棋牌室、阅览书、健身房、电影院，不断丰富群众文化、体育、娱乐、休闲生活需求。坚持文旅融合，举办</w:t>
      </w:r>
      <w:r>
        <w:t>2022</w:t>
      </w:r>
      <w:r>
        <w:t>第五届红原大草原雅克音乐季，开展牦牛选美、非遗展演、马术表演、山歌比赛、美食品鉴、音乐演绎等系列活动，通过网络直播为农牧民群众讲出了雅克故事、传播了红原好声音，不断引领农牧民群众健康文明生活新风尚。</w:t>
      </w:r>
    </w:p>
    <w:p w:rsidR="00590EEF" w:rsidRDefault="00590EEF" w:rsidP="00590EEF">
      <w:pPr>
        <w:ind w:firstLineChars="200" w:firstLine="420"/>
        <w:jc w:val="right"/>
      </w:pPr>
      <w:r w:rsidRPr="00D00ACF">
        <w:rPr>
          <w:rFonts w:hint="eastAsia"/>
        </w:rPr>
        <w:t>向阳而生</w:t>
      </w:r>
      <w:r w:rsidRPr="00D00ACF">
        <w:t xml:space="preserve">32023-01-12  </w:t>
      </w:r>
    </w:p>
    <w:p w:rsidR="00590EEF" w:rsidRDefault="00590EEF" w:rsidP="00335748">
      <w:pPr>
        <w:rPr>
          <w:shd w:val="clear" w:color="auto" w:fill="FFFFFF"/>
        </w:rPr>
        <w:sectPr w:rsidR="00590EEF" w:rsidSect="0033574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12960" w:rsidRDefault="00D12960"/>
    <w:sectPr w:rsidR="00D1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90EEF"/>
    <w:rsid w:val="00590EEF"/>
    <w:rsid w:val="00D1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0E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90E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2023-02-03T08:52:00Z</dcterms:created>
</cp:coreProperties>
</file>