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32" w:rsidRDefault="00421B32" w:rsidP="003954C9">
      <w:pPr>
        <w:pStyle w:val="1"/>
      </w:pPr>
      <w:r>
        <w:t>格尔木：推进乡村振兴 让农村富起来美起来</w:t>
      </w:r>
    </w:p>
    <w:p w:rsidR="00421B32" w:rsidRDefault="00421B32" w:rsidP="00421B32">
      <w:pPr>
        <w:ind w:firstLineChars="200" w:firstLine="420"/>
      </w:pPr>
      <w:r>
        <w:t>2022</w:t>
      </w:r>
      <w:r>
        <w:t>年是党的二十大召开之年，是实施</w:t>
      </w:r>
      <w:r>
        <w:t>“</w:t>
      </w:r>
      <w:r>
        <w:t>十四五</w:t>
      </w:r>
      <w:r>
        <w:t>”</w:t>
      </w:r>
      <w:r>
        <w:t>规划承上启下之年，也是全面推进乡村振兴的关键之年。一年来，格尔木市以全面实施乡村振兴战略为统揽，守好</w:t>
      </w:r>
      <w:r>
        <w:t>“</w:t>
      </w:r>
      <w:r>
        <w:t>三农</w:t>
      </w:r>
      <w:r>
        <w:t>”</w:t>
      </w:r>
      <w:r>
        <w:t>压舱石，推动农业农村绿色发展，农业农村现代化迈出新步伐，乡村面貌日日焕新，农民生活不断改善，人民群众幸福感稳步提升。</w:t>
      </w:r>
    </w:p>
    <w:p w:rsidR="00421B32" w:rsidRDefault="00421B32" w:rsidP="00421B32">
      <w:pPr>
        <w:ind w:firstLineChars="200" w:firstLine="420"/>
      </w:pPr>
      <w:r>
        <w:rPr>
          <w:rFonts w:hint="eastAsia"/>
        </w:rPr>
        <w:t>好政策“点亮”幸福新生活</w:t>
      </w:r>
    </w:p>
    <w:p w:rsidR="00421B32" w:rsidRDefault="00421B32" w:rsidP="00421B32">
      <w:pPr>
        <w:ind w:firstLineChars="200" w:firstLine="420"/>
      </w:pPr>
      <w:r>
        <w:rPr>
          <w:rFonts w:hint="eastAsia"/>
        </w:rPr>
        <w:t>记者近日来到格尔木市郭勒木德镇中村三社王俊林家，封闭式阳台里的支架上摆放着绿色盆栽，让冬天的小屋生机盎然，屋子收拾得干净整洁。</w:t>
      </w:r>
    </w:p>
    <w:p w:rsidR="00421B32" w:rsidRDefault="00421B32" w:rsidP="00421B32">
      <w:pPr>
        <w:ind w:firstLineChars="200" w:firstLine="420"/>
      </w:pPr>
      <w:r>
        <w:rPr>
          <w:rFonts w:hint="eastAsia"/>
        </w:rPr>
        <w:t>王俊林和妻子赵芬芳正在鸡棚里捡鸡蛋准备拿到市场上去售卖。妻子赵芬芳是一名护林员，每个月有</w:t>
      </w:r>
      <w:r>
        <w:t>3200</w:t>
      </w:r>
      <w:r>
        <w:t>元的稳定工资，林地离家不远，平时下班了和老王一起打理鸡棚。</w:t>
      </w:r>
      <w:r>
        <w:t>“</w:t>
      </w:r>
      <w:r>
        <w:t>我怎么也不敢想，我一个残疾人能有自己的鸡棚，</w:t>
      </w:r>
      <w:r>
        <w:t>2022</w:t>
      </w:r>
      <w:r>
        <w:t>年，我养了</w:t>
      </w:r>
      <w:r>
        <w:t>400</w:t>
      </w:r>
      <w:r>
        <w:t>只蛋鸡，现在我的鸡棚里每天能捡</w:t>
      </w:r>
      <w:r>
        <w:t>300</w:t>
      </w:r>
      <w:r>
        <w:t>多只鸡蛋，每天都能卖出去，妻子每个月有</w:t>
      </w:r>
      <w:r>
        <w:t>3200</w:t>
      </w:r>
      <w:r>
        <w:t>元的护林员工资，儿子王生云在盐湖打工，每个月有</w:t>
      </w:r>
      <w:r>
        <w:t>4500</w:t>
      </w:r>
      <w:r>
        <w:t>元的工资，现如今我们一家人的生活是越来越好。</w:t>
      </w:r>
      <w:r>
        <w:t>”65</w:t>
      </w:r>
      <w:r>
        <w:t>岁的王俊林虽然腿有残疾，但一家人实实在在的收入让他再也不为吃药打针而发愁。此外，王俊林也享受到了国家的</w:t>
      </w:r>
      <w:r>
        <w:rPr>
          <w:rFonts w:hint="eastAsia"/>
        </w:rPr>
        <w:t>养老金待遇和残疾人补助。</w:t>
      </w:r>
    </w:p>
    <w:p w:rsidR="00421B32" w:rsidRDefault="00421B32" w:rsidP="00421B32">
      <w:pPr>
        <w:ind w:firstLineChars="200" w:firstLine="420"/>
      </w:pPr>
      <w:r>
        <w:rPr>
          <w:rFonts w:hint="eastAsia"/>
        </w:rPr>
        <w:t>在村委会记者看到，</w:t>
      </w:r>
      <w:r>
        <w:t>2022</w:t>
      </w:r>
      <w:r>
        <w:t>年王俊林一家的人均可支配收入达到了</w:t>
      </w:r>
      <w:r>
        <w:t>24920</w:t>
      </w:r>
      <w:r>
        <w:t>余元。家里发展养殖业，孩子有工作，妻子有固定收入，眼前的幸福日子，让王俊林越过越有劲儿。</w:t>
      </w:r>
    </w:p>
    <w:p w:rsidR="00421B32" w:rsidRDefault="00421B32" w:rsidP="00421B32">
      <w:pPr>
        <w:ind w:firstLineChars="200" w:firstLine="420"/>
      </w:pPr>
      <w:r>
        <w:rPr>
          <w:rFonts w:hint="eastAsia"/>
        </w:rPr>
        <w:t>农牧业项目推进稳中有序</w:t>
      </w:r>
    </w:p>
    <w:p w:rsidR="00421B32" w:rsidRDefault="00421B32" w:rsidP="00421B32">
      <w:pPr>
        <w:ind w:firstLineChars="200" w:firstLine="420"/>
      </w:pPr>
      <w:r>
        <w:t>2022</w:t>
      </w:r>
      <w:r>
        <w:t>年落实中央省州市衔接资金</w:t>
      </w:r>
      <w:r>
        <w:t>1.36</w:t>
      </w:r>
      <w:r>
        <w:t>亿元，农牧业总投资</w:t>
      </w:r>
      <w:r>
        <w:t>3.86</w:t>
      </w:r>
      <w:r>
        <w:t>亿元，新建、续建农牧业产业项目</w:t>
      </w:r>
      <w:r>
        <w:t>85</w:t>
      </w:r>
      <w:r>
        <w:t>个，其中：续建项目</w:t>
      </w:r>
      <w:r>
        <w:t>18</w:t>
      </w:r>
      <w:r>
        <w:t>个，新建项目</w:t>
      </w:r>
      <w:r>
        <w:t>67</w:t>
      </w:r>
      <w:r>
        <w:t>个，资金支出</w:t>
      </w:r>
      <w:r>
        <w:t>2.57</w:t>
      </w:r>
      <w:r>
        <w:t>亿元。使用衔接资金实施项目</w:t>
      </w:r>
      <w:r>
        <w:t>39</w:t>
      </w:r>
      <w:r>
        <w:t>个。严格按照</w:t>
      </w:r>
      <w:r>
        <w:t>1</w:t>
      </w:r>
      <w:r>
        <w:t>：</w:t>
      </w:r>
      <w:r>
        <w:t>2</w:t>
      </w:r>
      <w:r>
        <w:t>的比例和中央衔接资金产业资金项目占比达到</w:t>
      </w:r>
      <w:r>
        <w:t>60%</w:t>
      </w:r>
      <w:r>
        <w:t>的要求，统筹谋划储备</w:t>
      </w:r>
      <w:r>
        <w:t>2023</w:t>
      </w:r>
      <w:r>
        <w:t>年衔接资金项目，计划将</w:t>
      </w:r>
      <w:r>
        <w:t>55</w:t>
      </w:r>
      <w:r>
        <w:t>个项目纳入项目库，总投资</w:t>
      </w:r>
      <w:r>
        <w:t>3.02</w:t>
      </w:r>
      <w:r>
        <w:t>亿元。结合现代农牧业产业和乡村振兴产业结构，储备农牧业产业发展项目</w:t>
      </w:r>
      <w:r>
        <w:t>25</w:t>
      </w:r>
      <w:r>
        <w:t>个、总投资</w:t>
      </w:r>
      <w:r>
        <w:t>1.95</w:t>
      </w:r>
      <w:r>
        <w:t>亿元。确定实施</w:t>
      </w:r>
      <w:r>
        <w:t>2023</w:t>
      </w:r>
      <w:r>
        <w:t>年衔接推进乡村振兴补助资金项目</w:t>
      </w:r>
      <w:r>
        <w:t>(</w:t>
      </w:r>
      <w:r>
        <w:t>第一批</w:t>
      </w:r>
      <w:r>
        <w:t>)21</w:t>
      </w:r>
      <w:r>
        <w:t>个、总投资</w:t>
      </w:r>
      <w:r>
        <w:t>7775</w:t>
      </w:r>
      <w:r>
        <w:t>万</w:t>
      </w:r>
      <w:r>
        <w:rPr>
          <w:rFonts w:hint="eastAsia"/>
        </w:rPr>
        <w:t>元</w:t>
      </w:r>
      <w:r>
        <w:t>(</w:t>
      </w:r>
      <w:r>
        <w:t>其中：产业发展类</w:t>
      </w:r>
      <w:r>
        <w:t>12</w:t>
      </w:r>
      <w:r>
        <w:t>个，基础设施类</w:t>
      </w:r>
      <w:r>
        <w:t>5</w:t>
      </w:r>
      <w:r>
        <w:t>个，经费补助类</w:t>
      </w:r>
      <w:r>
        <w:t>4</w:t>
      </w:r>
      <w:r>
        <w:t>个</w:t>
      </w:r>
      <w:r>
        <w:t>)</w:t>
      </w:r>
      <w:r>
        <w:t>。</w:t>
      </w:r>
    </w:p>
    <w:p w:rsidR="00421B32" w:rsidRDefault="00421B32" w:rsidP="00421B32">
      <w:pPr>
        <w:ind w:firstLineChars="200" w:firstLine="420"/>
      </w:pPr>
      <w:r>
        <w:rPr>
          <w:rFonts w:hint="eastAsia"/>
        </w:rPr>
        <w:t>脱贫攻坚成果稳步巩固</w:t>
      </w:r>
    </w:p>
    <w:p w:rsidR="00421B32" w:rsidRDefault="00421B32" w:rsidP="00421B32">
      <w:pPr>
        <w:ind w:firstLineChars="200" w:firstLine="420"/>
      </w:pPr>
      <w:r>
        <w:rPr>
          <w:rFonts w:hint="eastAsia"/>
        </w:rPr>
        <w:t>以“</w:t>
      </w:r>
      <w:r>
        <w:t>1+7+8+N”</w:t>
      </w:r>
      <w:r>
        <w:t>体系为政策依据，持续抓好控辍保学、转移就业、健康帮扶等工作。脱贫家庭义务教育阶段辍学学生继续保持为零，义务教育巩固率达到</w:t>
      </w:r>
      <w:r>
        <w:t>97.43%</w:t>
      </w:r>
      <w:r>
        <w:t>，中小学报到率达到</w:t>
      </w:r>
      <w:r>
        <w:t>100%</w:t>
      </w:r>
      <w:r>
        <w:t>。继续推行建档立卡脱贫人口住院</w:t>
      </w:r>
      <w:r>
        <w:t>“</w:t>
      </w:r>
      <w:r>
        <w:t>一站式</w:t>
      </w:r>
      <w:r>
        <w:t>”</w:t>
      </w:r>
      <w:r>
        <w:t>服务、</w:t>
      </w:r>
      <w:r>
        <w:t>“</w:t>
      </w:r>
      <w:r>
        <w:t>一单制</w:t>
      </w:r>
      <w:r>
        <w:t>”</w:t>
      </w:r>
      <w:r>
        <w:t>结算，脱贫群众年内住院医疗</w:t>
      </w:r>
      <w:r>
        <w:t>108</w:t>
      </w:r>
      <w:r>
        <w:t>人次，基本医保统筹支付</w:t>
      </w:r>
      <w:r>
        <w:t>49.62</w:t>
      </w:r>
      <w:r>
        <w:t>万元，医疗救助</w:t>
      </w:r>
      <w:r>
        <w:t>15.12</w:t>
      </w:r>
      <w:r>
        <w:t>万元。对未达到</w:t>
      </w:r>
      <w:r>
        <w:t>80%</w:t>
      </w:r>
      <w:r>
        <w:t>报销比例要求的</w:t>
      </w:r>
      <w:r>
        <w:t>69</w:t>
      </w:r>
      <w:r>
        <w:t>人次给予补报，补报金额</w:t>
      </w:r>
      <w:r>
        <w:t>14.92</w:t>
      </w:r>
      <w:r>
        <w:t>万元。持续做好兜底保障，累计发放低保金及各类补贴</w:t>
      </w:r>
      <w:r>
        <w:t>761.4</w:t>
      </w:r>
      <w:r>
        <w:t>万元，发放临时救助</w:t>
      </w:r>
      <w:r>
        <w:t>460.43</w:t>
      </w:r>
      <w:r>
        <w:t>万元。组织开展技能培训</w:t>
      </w:r>
      <w:r>
        <w:t>3983</w:t>
      </w:r>
      <w:r>
        <w:t>人</w:t>
      </w:r>
      <w:r>
        <w:rPr>
          <w:rFonts w:hint="eastAsia"/>
        </w:rPr>
        <w:t>次，农牧区富余劳动力实现转移就业</w:t>
      </w:r>
      <w:r>
        <w:t>17362</w:t>
      </w:r>
      <w:r>
        <w:t>人次，实现劳务收入</w:t>
      </w:r>
      <w:r>
        <w:t>7657.17</w:t>
      </w:r>
      <w:r>
        <w:t>万元。各部门各单位稳步推进联村帮户，累计捐资捐物折价</w:t>
      </w:r>
      <w:r>
        <w:t>11.8</w:t>
      </w:r>
      <w:r>
        <w:t>万元。</w:t>
      </w:r>
    </w:p>
    <w:p w:rsidR="00421B32" w:rsidRDefault="00421B32" w:rsidP="00421B32">
      <w:pPr>
        <w:ind w:firstLineChars="200" w:firstLine="420"/>
      </w:pPr>
      <w:r>
        <w:rPr>
          <w:rFonts w:hint="eastAsia"/>
        </w:rPr>
        <w:t>产业发展质效日趋明显</w:t>
      </w:r>
    </w:p>
    <w:p w:rsidR="00421B32" w:rsidRDefault="00421B32" w:rsidP="00421B32">
      <w:pPr>
        <w:ind w:firstLineChars="200" w:firstLine="420"/>
      </w:pPr>
      <w:r>
        <w:rPr>
          <w:rFonts w:hint="eastAsia"/>
        </w:rPr>
        <w:t>新认证州级农牧业产业化龙头企业</w:t>
      </w:r>
      <w:r>
        <w:t>2</w:t>
      </w:r>
      <w:r>
        <w:t>家，目前全市共培育龙头企业</w:t>
      </w:r>
      <w:r>
        <w:t>16</w:t>
      </w:r>
      <w:r>
        <w:t>家，其中省级龙头企业</w:t>
      </w:r>
      <w:r>
        <w:t>5</w:t>
      </w:r>
      <w:r>
        <w:t>家，州级</w:t>
      </w:r>
      <w:r>
        <w:t>11</w:t>
      </w:r>
      <w:r>
        <w:t>家。培育涉农企业产值</w:t>
      </w:r>
      <w:r>
        <w:t>“</w:t>
      </w:r>
      <w:r>
        <w:t>亿元</w:t>
      </w:r>
      <w:r>
        <w:t>”</w:t>
      </w:r>
      <w:r>
        <w:t>以上</w:t>
      </w:r>
      <w:r>
        <w:t>1</w:t>
      </w:r>
      <w:r>
        <w:t>家、</w:t>
      </w:r>
      <w:r>
        <w:t>“</w:t>
      </w:r>
      <w:r>
        <w:t>千万元</w:t>
      </w:r>
      <w:r>
        <w:t>”</w:t>
      </w:r>
      <w:r>
        <w:t>企业</w:t>
      </w:r>
      <w:r>
        <w:t>7</w:t>
      </w:r>
      <w:r>
        <w:t>家、</w:t>
      </w:r>
      <w:r>
        <w:t>“</w:t>
      </w:r>
      <w:r>
        <w:t>百万元</w:t>
      </w:r>
      <w:r>
        <w:t>”</w:t>
      </w:r>
      <w:r>
        <w:t>企业</w:t>
      </w:r>
      <w:r>
        <w:t>9</w:t>
      </w:r>
      <w:r>
        <w:t>家，培育家庭农场</w:t>
      </w:r>
      <w:r>
        <w:t>146</w:t>
      </w:r>
      <w:r>
        <w:t>家，规范运行合作社</w:t>
      </w:r>
      <w:r>
        <w:t>86</w:t>
      </w:r>
      <w:r>
        <w:t>家，带动农户</w:t>
      </w:r>
      <w:r>
        <w:t>9500</w:t>
      </w:r>
      <w:r>
        <w:t>余户。成功创建金融助力乡村振兴省级示范区，年内向农牧户发放贷款</w:t>
      </w:r>
      <w:r>
        <w:t>4154</w:t>
      </w:r>
      <w:r>
        <w:t>笔、金额</w:t>
      </w:r>
      <w:r>
        <w:t>5.9</w:t>
      </w:r>
      <w:r>
        <w:t>亿元。放大财政支农政策效应，农担公司</w:t>
      </w:r>
      <w:r>
        <w:lastRenderedPageBreak/>
        <w:t>格尔木分公司为全市农牧民累计担保</w:t>
      </w:r>
      <w:r>
        <w:t>823</w:t>
      </w:r>
      <w:r>
        <w:t>笔，累计担保金额</w:t>
      </w:r>
      <w:r>
        <w:t>2.56</w:t>
      </w:r>
      <w:r>
        <w:t>亿元。截至目前在保笔数</w:t>
      </w:r>
      <w:r>
        <w:t>352</w:t>
      </w:r>
      <w:r>
        <w:t>笔，余额</w:t>
      </w:r>
      <w:r>
        <w:t>9792</w:t>
      </w:r>
      <w:r>
        <w:t>万元。实施特色生物</w:t>
      </w:r>
      <w:r>
        <w:t>+</w:t>
      </w:r>
      <w:r>
        <w:t>扶贫产业园基础设施建设</w:t>
      </w:r>
      <w:r>
        <w:t>(</w:t>
      </w:r>
      <w:r>
        <w:t>一期</w:t>
      </w:r>
      <w:r>
        <w:t>)</w:t>
      </w:r>
      <w:r>
        <w:t>项</w:t>
      </w:r>
      <w:r>
        <w:rPr>
          <w:rFonts w:hint="eastAsia"/>
        </w:rPr>
        <w:t>目，建成枸杞交易中心，入驻商户</w:t>
      </w:r>
      <w:r>
        <w:t>119</w:t>
      </w:r>
      <w:r>
        <w:t>家，累计交易量达到</w:t>
      </w:r>
      <w:r>
        <w:t>1.65</w:t>
      </w:r>
      <w:r>
        <w:t>亿元。活畜交易市场交易额达到</w:t>
      </w:r>
      <w:r>
        <w:t>1.49</w:t>
      </w:r>
      <w:r>
        <w:t>亿元。发挥</w:t>
      </w:r>
      <w:r>
        <w:t>10</w:t>
      </w:r>
      <w:r>
        <w:t>万头生猪养殖基地的</w:t>
      </w:r>
      <w:r>
        <w:t>“</w:t>
      </w:r>
      <w:r>
        <w:t>菜篮子</w:t>
      </w:r>
      <w:r>
        <w:t>”</w:t>
      </w:r>
      <w:r>
        <w:t>保障作用，生猪存栏占全市</w:t>
      </w:r>
      <w:r>
        <w:t>66%</w:t>
      </w:r>
      <w:r>
        <w:t>，出栏占全市总量的</w:t>
      </w:r>
      <w:r>
        <w:t>95%</w:t>
      </w:r>
      <w:r>
        <w:t>。建成规模化果蔬种植基地</w:t>
      </w:r>
      <w:r>
        <w:t>4</w:t>
      </w:r>
      <w:r>
        <w:t>个，其中</w:t>
      </w:r>
      <w:r>
        <w:t>2</w:t>
      </w:r>
      <w:r>
        <w:t>个蔬菜基地通过全省首批</w:t>
      </w:r>
      <w:r>
        <w:t>“</w:t>
      </w:r>
      <w:r>
        <w:t>菜篮子</w:t>
      </w:r>
      <w:r>
        <w:t>”</w:t>
      </w:r>
      <w:r>
        <w:t>生产基地认定。成功创建</w:t>
      </w:r>
      <w:r>
        <w:t>2022</w:t>
      </w:r>
      <w:r>
        <w:t>年省级蔬菜精品现代农业产业园。在温州设立</w:t>
      </w:r>
      <w:r>
        <w:t>“</w:t>
      </w:r>
      <w:r>
        <w:t>青藏优品</w:t>
      </w:r>
      <w:r>
        <w:t>”</w:t>
      </w:r>
      <w:r>
        <w:t>总仓和物流配送中心，培育发展线上分销商</w:t>
      </w:r>
      <w:r>
        <w:t>2000</w:t>
      </w:r>
      <w:r>
        <w:t>余家，在全国范围内开设体验店</w:t>
      </w:r>
      <w:r>
        <w:t>18</w:t>
      </w:r>
      <w:r>
        <w:t>家，上架产品</w:t>
      </w:r>
      <w:r>
        <w:t>100</w:t>
      </w:r>
      <w:r>
        <w:t>余种，累计销售额突破亿元大关。</w:t>
      </w:r>
    </w:p>
    <w:p w:rsidR="00421B32" w:rsidRDefault="00421B32" w:rsidP="00421B32">
      <w:pPr>
        <w:ind w:firstLineChars="200" w:firstLine="420"/>
      </w:pPr>
      <w:r>
        <w:rPr>
          <w:rFonts w:hint="eastAsia"/>
        </w:rPr>
        <w:t>乡村品质提升再上台阶</w:t>
      </w:r>
    </w:p>
    <w:p w:rsidR="00421B32" w:rsidRDefault="00421B32" w:rsidP="00421B32">
      <w:pPr>
        <w:ind w:firstLineChars="200" w:firstLine="420"/>
      </w:pPr>
      <w:r>
        <w:rPr>
          <w:rFonts w:hint="eastAsia"/>
        </w:rPr>
        <w:t>争取落实衔接资金</w:t>
      </w:r>
      <w:r>
        <w:t>4685</w:t>
      </w:r>
      <w:r>
        <w:t>万元，围绕垃圾收集站建设、村容村貌改善等实施农村环境综合整治项目，加强畜禽粪污资源化利用和环境监管，规模养殖场粪污处理设施装备配套率达到</w:t>
      </w:r>
      <w:r>
        <w:t>100%</w:t>
      </w:r>
      <w:r>
        <w:t>，粪污资源化利用率达到</w:t>
      </w:r>
      <w:r>
        <w:t>83.6%</w:t>
      </w:r>
      <w:r>
        <w:t>。以种子、农药、兽药、饲料及其添加剂等主要农资产品为重点检查对象，严查农资经营主体相关资质和农资产品质量，严厉打击行业乱象和违法行为。累计建设和提升改造完成农牧民户用卫生厕所</w:t>
      </w:r>
      <w:r>
        <w:t>7900</w:t>
      </w:r>
      <w:r>
        <w:t>余座，户用卫生厕所普及率达到</w:t>
      </w:r>
      <w:r>
        <w:t>90%</w:t>
      </w:r>
      <w:r>
        <w:t>。扎实开展农村户用厕所改造及问题厕所</w:t>
      </w:r>
      <w:r>
        <w:t>“</w:t>
      </w:r>
      <w:r>
        <w:t>回头看</w:t>
      </w:r>
      <w:r>
        <w:t>”</w:t>
      </w:r>
      <w:r>
        <w:t>等工作，全面推进整改问题厕所。行政村道路通村率达到</w:t>
      </w:r>
      <w:r>
        <w:t>100%</w:t>
      </w:r>
      <w:r>
        <w:t>。所有行政村宽带网络，通讯和电力得到充分保障。排查农村自建房</w:t>
      </w:r>
      <w:r>
        <w:t>10729</w:t>
      </w:r>
      <w:r>
        <w:t>户，安全隐患及时排查解决，基本住房安全保障率达到</w:t>
      </w:r>
      <w:r>
        <w:t>100%</w:t>
      </w:r>
      <w:r>
        <w:t>。农村自来水普及率</w:t>
      </w:r>
      <w:r>
        <w:t>90.6%</w:t>
      </w:r>
      <w:r>
        <w:t>，农牧区供水保障率达到</w:t>
      </w:r>
      <w:r>
        <w:t>90%</w:t>
      </w:r>
      <w:r>
        <w:t>以上，水质达标率</w:t>
      </w:r>
      <w:r>
        <w:t>100%</w:t>
      </w:r>
      <w:r>
        <w:t>。持续壮大村级支柱产业，实施新华村沛润有机肥厂、拖拉海村牧草种植等项目，全面巩固村集体经济</w:t>
      </w:r>
      <w:r>
        <w:t>“</w:t>
      </w:r>
      <w:r>
        <w:t>破零</w:t>
      </w:r>
      <w:r>
        <w:t>”</w:t>
      </w:r>
      <w:r>
        <w:t>成果。村集体经济收入</w:t>
      </w:r>
      <w:r>
        <w:t>10</w:t>
      </w:r>
      <w:r>
        <w:t>至</w:t>
      </w:r>
      <w:r>
        <w:t>20</w:t>
      </w:r>
      <w:r>
        <w:t>万元行政村</w:t>
      </w:r>
      <w:r>
        <w:t>18</w:t>
      </w:r>
      <w:r>
        <w:t>个，</w:t>
      </w:r>
      <w:r>
        <w:t>20</w:t>
      </w:r>
      <w:r>
        <w:t>至</w:t>
      </w:r>
      <w:r>
        <w:t>50</w:t>
      </w:r>
      <w:r>
        <w:t>万元</w:t>
      </w:r>
      <w:r>
        <w:t>26</w:t>
      </w:r>
      <w:r>
        <w:t>个，红柳村成功入选第二批全国乡村旅游重点村。</w:t>
      </w:r>
    </w:p>
    <w:p w:rsidR="00421B32" w:rsidRDefault="00421B32" w:rsidP="00421B32">
      <w:pPr>
        <w:ind w:firstLineChars="200" w:firstLine="420"/>
      </w:pPr>
      <w:r>
        <w:rPr>
          <w:rFonts w:hint="eastAsia"/>
        </w:rPr>
        <w:t>在今后的工作中，格尔木市将积极融入省州新发展格局，立足新发展阶段、贯彻新发展理念、融入新发展格局，补齐农牧民收入、农牧业生产设施、农牧区生活基础“三个短板”，锚定农业产业发展、宜居乡村建设、农民富裕富足等目标，以“日拱一卒”的韧劲及“滴水穿石”的执着，奋力谱写农牧和乡村振兴事业高质量发展新篇章。</w:t>
      </w:r>
    </w:p>
    <w:p w:rsidR="00421B32" w:rsidRDefault="00421B32" w:rsidP="00421B32">
      <w:pPr>
        <w:ind w:firstLineChars="200" w:firstLine="420"/>
        <w:jc w:val="right"/>
      </w:pPr>
      <w:r w:rsidRPr="003954C9">
        <w:rPr>
          <w:rFonts w:hint="eastAsia"/>
        </w:rPr>
        <w:t>金台资讯</w:t>
      </w:r>
      <w:r w:rsidRPr="003954C9">
        <w:t xml:space="preserve">2023-01-15  </w:t>
      </w:r>
    </w:p>
    <w:p w:rsidR="00421B32" w:rsidRDefault="00421B32" w:rsidP="00CF1D3C">
      <w:pPr>
        <w:sectPr w:rsidR="00421B32" w:rsidSect="00CF1D3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67389" w:rsidRDefault="00E67389"/>
    <w:sectPr w:rsidR="00E67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21B32"/>
    <w:rsid w:val="00421B32"/>
    <w:rsid w:val="00E6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21B3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421B3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2023-02-06T06:27:00Z</dcterms:created>
</cp:coreProperties>
</file>