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2736C" w:rsidRDefault="0052736C">
      <w:pPr>
        <w:pStyle w:val="1"/>
      </w:pPr>
      <w:r>
        <w:rPr>
          <w:rFonts w:hint="eastAsia"/>
        </w:rPr>
        <w:t xml:space="preserve">贵州省人民防空办公室2022年度普法责任清单 </w:t>
      </w:r>
    </w:p>
    <w:p w:rsidR="0052736C" w:rsidRDefault="0052736C">
      <w:pPr>
        <w:ind w:firstLine="420"/>
        <w:jc w:val="left"/>
      </w:pPr>
      <w:r>
        <w:rPr>
          <w:rFonts w:hint="eastAsia"/>
        </w:rPr>
        <w:t>根据《省法宣办关于报送</w:t>
      </w:r>
      <w:r>
        <w:rPr>
          <w:rFonts w:hint="eastAsia"/>
        </w:rPr>
        <w:t>2022</w:t>
      </w:r>
      <w:r>
        <w:rPr>
          <w:rFonts w:hint="eastAsia"/>
        </w:rPr>
        <w:t>年度普法责任清单的通知》，现将我办</w:t>
      </w:r>
      <w:r>
        <w:rPr>
          <w:rFonts w:hint="eastAsia"/>
        </w:rPr>
        <w:t>2022</w:t>
      </w:r>
      <w:r>
        <w:rPr>
          <w:rFonts w:hint="eastAsia"/>
        </w:rPr>
        <w:t>年度普法责任清单制定如下。</w:t>
      </w:r>
    </w:p>
    <w:p w:rsidR="0052736C" w:rsidRDefault="0052736C">
      <w:pPr>
        <w:ind w:firstLine="420"/>
        <w:jc w:val="left"/>
      </w:pPr>
      <w:r>
        <w:rPr>
          <w:rFonts w:hint="eastAsia"/>
        </w:rPr>
        <w:t>一、普法内容</w:t>
      </w:r>
    </w:p>
    <w:p w:rsidR="0052736C" w:rsidRDefault="0052736C">
      <w:pPr>
        <w:ind w:firstLine="420"/>
        <w:jc w:val="left"/>
      </w:pPr>
      <w:r>
        <w:rPr>
          <w:rFonts w:hint="eastAsia"/>
        </w:rPr>
        <w:t>党的十九大和十九届历次全会精神；习近平新时代中国特色社会主义思想特别是习近平法治思想；《中华人民共和国宪法》《中华人民共和国民法典》及中国特色社会主义法律体系；《中华人民共和国国防法》《中华人民共和国人民防空法》《贵州省人民防空条例》《贵州省人民防空行政处罚自由裁量权实施细则》《关于加强全省人民防空专业队伍建设的通知》《贵州省人民防空警报设施建设管理规定》《关于贵州省防空地下室建设标准和异地建设费征收管理的通知》等人防法规以及与经济社会发展和人民生产生活密切相关的法律法规。</w:t>
      </w:r>
    </w:p>
    <w:p w:rsidR="0052736C" w:rsidRDefault="0052736C">
      <w:pPr>
        <w:ind w:firstLine="420"/>
        <w:jc w:val="left"/>
      </w:pPr>
      <w:r>
        <w:rPr>
          <w:rFonts w:hint="eastAsia"/>
        </w:rPr>
        <w:t>二、普法对象</w:t>
      </w:r>
    </w:p>
    <w:p w:rsidR="0052736C" w:rsidRDefault="0052736C">
      <w:pPr>
        <w:ind w:firstLine="420"/>
        <w:jc w:val="left"/>
      </w:pPr>
      <w:r>
        <w:rPr>
          <w:rFonts w:hint="eastAsia"/>
        </w:rPr>
        <w:t>贵州省人防系统全体人员，行政管理相对人，社会公众。</w:t>
      </w:r>
    </w:p>
    <w:p w:rsidR="0052736C" w:rsidRDefault="0052736C">
      <w:pPr>
        <w:ind w:firstLine="420"/>
        <w:jc w:val="left"/>
      </w:pPr>
      <w:r>
        <w:rPr>
          <w:rFonts w:hint="eastAsia"/>
        </w:rPr>
        <w:t>三、普法目标</w:t>
      </w:r>
    </w:p>
    <w:p w:rsidR="0052736C" w:rsidRDefault="0052736C">
      <w:pPr>
        <w:ind w:firstLine="420"/>
        <w:jc w:val="left"/>
      </w:pPr>
      <w:r>
        <w:rPr>
          <w:rFonts w:hint="eastAsia"/>
        </w:rPr>
        <w:t>持续深入推进“八五”普法，通过深入扎实开展人防法治宣传教育，使人防法治理念牢固树立，人防法治机制不断完善，人防法治建设继续加强，人防法治实践持续推进，人防法治化管理水平明显提高，人防领导干部依法执政能力进一步增强，人防法律法规、防空防灾知识广泛普及，人防法治更加适应人防建设发展要求，为实现我省人民防空“十四五”奠定坚实法治基础。</w:t>
      </w:r>
    </w:p>
    <w:p w:rsidR="0052736C" w:rsidRDefault="0052736C">
      <w:pPr>
        <w:ind w:firstLine="420"/>
        <w:jc w:val="left"/>
      </w:pPr>
      <w:r>
        <w:rPr>
          <w:rFonts w:hint="eastAsia"/>
        </w:rPr>
        <w:t>四、行动计划 </w:t>
      </w:r>
    </w:p>
    <w:p w:rsidR="0052736C" w:rsidRDefault="0052736C">
      <w:pPr>
        <w:ind w:firstLine="420"/>
        <w:jc w:val="left"/>
      </w:pPr>
      <w:r>
        <w:rPr>
          <w:rFonts w:hint="eastAsia"/>
        </w:rPr>
        <w:t>（一）健全普法领导和工作机构</w:t>
      </w:r>
    </w:p>
    <w:p w:rsidR="0052736C" w:rsidRDefault="0052736C">
      <w:pPr>
        <w:ind w:firstLine="420"/>
        <w:jc w:val="left"/>
      </w:pPr>
      <w:r>
        <w:rPr>
          <w:rFonts w:hint="eastAsia"/>
        </w:rPr>
        <w:t>办党组书记、主任帅文为普法工作负责人，分管综合处的办领导舒勇为普法工作主管领导，综合处为具体责任部门，由专人负责普法工作。</w:t>
      </w:r>
    </w:p>
    <w:p w:rsidR="0052736C" w:rsidRDefault="0052736C">
      <w:pPr>
        <w:ind w:firstLine="420"/>
        <w:jc w:val="left"/>
      </w:pPr>
      <w:r>
        <w:rPr>
          <w:rFonts w:hint="eastAsia"/>
        </w:rPr>
        <w:t>（二）做好部门（系统）内学法用法 </w:t>
      </w:r>
    </w:p>
    <w:p w:rsidR="0052736C" w:rsidRDefault="0052736C">
      <w:pPr>
        <w:ind w:firstLine="420"/>
        <w:jc w:val="left"/>
      </w:pPr>
      <w:r>
        <w:rPr>
          <w:rFonts w:hint="eastAsia"/>
        </w:rPr>
        <w:t>1.</w:t>
      </w:r>
      <w:r>
        <w:rPr>
          <w:rFonts w:hint="eastAsia"/>
        </w:rPr>
        <w:t>建立完善办党组中心组学法制度，按制度规定将学法内容列入中心组学习计划并组织实施。制定办机关干部年度学法计划并落实。每年举办两期以上法治专题讲座。 （责任处室：机关党委、综合处）</w:t>
      </w:r>
    </w:p>
    <w:p w:rsidR="0052736C" w:rsidRDefault="0052736C">
      <w:pPr>
        <w:ind w:firstLine="420"/>
        <w:jc w:val="left"/>
      </w:pPr>
      <w:r>
        <w:rPr>
          <w:rFonts w:hint="eastAsia"/>
        </w:rPr>
        <w:t>2.</w:t>
      </w:r>
      <w:r>
        <w:rPr>
          <w:rFonts w:hint="eastAsia"/>
        </w:rPr>
        <w:t>将宪法、党章、党内法规以及颁布的阶段性法律文件纳入办党组中心组学习、党支部学习，利用省人防办网站、“黔人防云”手机</w:t>
      </w:r>
      <w:r>
        <w:rPr>
          <w:rFonts w:hint="eastAsia"/>
        </w:rPr>
        <w:t>APP</w:t>
      </w:r>
      <w:r>
        <w:rPr>
          <w:rFonts w:hint="eastAsia"/>
        </w:rPr>
        <w:t>、微信、微博等各种平台、阵地和载体，加强干部职工的法纪教育。（责任处室：综合处、机关党委、各党支部）</w:t>
      </w:r>
    </w:p>
    <w:p w:rsidR="0052736C" w:rsidRDefault="0052736C">
      <w:pPr>
        <w:ind w:firstLine="420"/>
        <w:jc w:val="left"/>
      </w:pPr>
      <w:r>
        <w:rPr>
          <w:rFonts w:hint="eastAsia"/>
        </w:rPr>
        <w:t>3.</w:t>
      </w:r>
      <w:r>
        <w:rPr>
          <w:rFonts w:hint="eastAsia"/>
        </w:rPr>
        <w:t>建立健全法律顾问制度，充分发挥法律顾问、公职律师作用。落实行政诉讼案件行政负责人依法出庭应诉制度，实行依法决策、依法行政、依法管理。</w:t>
      </w:r>
      <w:r>
        <w:rPr>
          <w:rFonts w:hint="eastAsia"/>
        </w:rPr>
        <w:t>(</w:t>
      </w:r>
      <w:r>
        <w:rPr>
          <w:rFonts w:hint="eastAsia"/>
        </w:rPr>
        <w:t>责任处室：综合处）</w:t>
      </w:r>
    </w:p>
    <w:p w:rsidR="0052736C" w:rsidRDefault="0052736C">
      <w:pPr>
        <w:ind w:firstLine="420"/>
        <w:jc w:val="left"/>
      </w:pPr>
      <w:r>
        <w:rPr>
          <w:rFonts w:hint="eastAsia"/>
        </w:rPr>
        <w:t>4.</w:t>
      </w:r>
      <w:r>
        <w:rPr>
          <w:rFonts w:hint="eastAsia"/>
        </w:rPr>
        <w:t>将尊法学法守法用法情况作为公务员年度考核重要内容，实施办领导班子在年度考核述职中述法。（责任处室：人事处、机关党委）</w:t>
      </w:r>
    </w:p>
    <w:p w:rsidR="0052736C" w:rsidRDefault="0052736C">
      <w:pPr>
        <w:ind w:firstLine="420"/>
        <w:jc w:val="left"/>
      </w:pPr>
      <w:r>
        <w:rPr>
          <w:rFonts w:hint="eastAsia"/>
        </w:rPr>
        <w:t>5.</w:t>
      </w:r>
      <w:r>
        <w:rPr>
          <w:rFonts w:hint="eastAsia"/>
        </w:rPr>
        <w:t>通过自学、专题培训、讲座等方式，对行政执法人员开展综合法律知识培训。</w:t>
      </w:r>
      <w:r>
        <w:rPr>
          <w:rFonts w:hint="eastAsia"/>
        </w:rPr>
        <w:t>(</w:t>
      </w:r>
      <w:r>
        <w:rPr>
          <w:rFonts w:hint="eastAsia"/>
        </w:rPr>
        <w:t>责任处室：综合处）</w:t>
      </w:r>
    </w:p>
    <w:p w:rsidR="0052736C" w:rsidRDefault="0052736C">
      <w:pPr>
        <w:ind w:firstLine="420"/>
        <w:jc w:val="left"/>
      </w:pPr>
      <w:r>
        <w:rPr>
          <w:rFonts w:hint="eastAsia"/>
        </w:rPr>
        <w:t>6.</w:t>
      </w:r>
      <w:r>
        <w:rPr>
          <w:rFonts w:hint="eastAsia"/>
        </w:rPr>
        <w:t>严格落实行政执法人员持证上岗要求和资格管理制度，定期开展执法证清理工作。</w:t>
      </w:r>
      <w:r>
        <w:rPr>
          <w:rFonts w:hint="eastAsia"/>
        </w:rPr>
        <w:t>(</w:t>
      </w:r>
      <w:r>
        <w:rPr>
          <w:rFonts w:hint="eastAsia"/>
        </w:rPr>
        <w:t>责任处室：综合处）</w:t>
      </w:r>
    </w:p>
    <w:p w:rsidR="0052736C" w:rsidRDefault="0052736C">
      <w:pPr>
        <w:ind w:firstLine="420"/>
        <w:jc w:val="left"/>
      </w:pPr>
      <w:r>
        <w:rPr>
          <w:rFonts w:hint="eastAsia"/>
        </w:rPr>
        <w:t>7.</w:t>
      </w:r>
      <w:r>
        <w:rPr>
          <w:rFonts w:hint="eastAsia"/>
        </w:rPr>
        <w:t> 组织全办人员通过“法宣在线”国家工作人员学法考试系统进行学法和考试。</w:t>
      </w:r>
      <w:r>
        <w:rPr>
          <w:rFonts w:hint="eastAsia"/>
        </w:rPr>
        <w:t>(</w:t>
      </w:r>
      <w:r>
        <w:rPr>
          <w:rFonts w:hint="eastAsia"/>
        </w:rPr>
        <w:t>责任处室：综合处）</w:t>
      </w:r>
    </w:p>
    <w:p w:rsidR="0052736C" w:rsidRDefault="0052736C">
      <w:pPr>
        <w:ind w:firstLine="420"/>
        <w:jc w:val="left"/>
      </w:pPr>
      <w:r>
        <w:rPr>
          <w:rFonts w:hint="eastAsia"/>
        </w:rPr>
        <w:lastRenderedPageBreak/>
        <w:t>（三）开展社会普法宣传</w:t>
      </w:r>
    </w:p>
    <w:p w:rsidR="0052736C" w:rsidRDefault="0052736C">
      <w:pPr>
        <w:ind w:firstLine="420"/>
        <w:jc w:val="left"/>
      </w:pPr>
      <w:r>
        <w:rPr>
          <w:rFonts w:hint="eastAsia"/>
        </w:rPr>
        <w:t>1.</w:t>
      </w:r>
      <w:r>
        <w:rPr>
          <w:rFonts w:hint="eastAsia"/>
        </w:rPr>
        <w:t>组建由机关各处（室）人员参加的普法宣传队伍。积极参加普法主管部门组织的普法讲师团和普法志愿者活动。</w:t>
      </w:r>
      <w:r>
        <w:rPr>
          <w:rFonts w:hint="eastAsia"/>
        </w:rPr>
        <w:t>(</w:t>
      </w:r>
      <w:r>
        <w:rPr>
          <w:rFonts w:hint="eastAsia"/>
        </w:rPr>
        <w:t>责任处室：综合处）</w:t>
      </w:r>
    </w:p>
    <w:p w:rsidR="0052736C" w:rsidRDefault="0052736C">
      <w:pPr>
        <w:ind w:firstLine="420"/>
        <w:jc w:val="left"/>
      </w:pPr>
      <w:r>
        <w:rPr>
          <w:rFonts w:hint="eastAsia"/>
        </w:rPr>
        <w:t>2.</w:t>
      </w:r>
      <w:r>
        <w:rPr>
          <w:rFonts w:hint="eastAsia"/>
        </w:rPr>
        <w:t>落实“双随机一公开”各项工作要求，主动公开行政执法相关情况。</w:t>
      </w:r>
      <w:r>
        <w:rPr>
          <w:rFonts w:hint="eastAsia"/>
        </w:rPr>
        <w:t>(</w:t>
      </w:r>
      <w:r>
        <w:rPr>
          <w:rFonts w:hint="eastAsia"/>
        </w:rPr>
        <w:t>责任处室：综合处、工程处、指挥和信息化处、计划财务处）</w:t>
      </w:r>
    </w:p>
    <w:p w:rsidR="0052736C" w:rsidRDefault="0052736C">
      <w:pPr>
        <w:ind w:firstLine="420"/>
        <w:jc w:val="left"/>
      </w:pPr>
      <w:r>
        <w:rPr>
          <w:rFonts w:hint="eastAsia"/>
        </w:rPr>
        <w:t>3.</w:t>
      </w:r>
      <w:r>
        <w:rPr>
          <w:rFonts w:hint="eastAsia"/>
        </w:rPr>
        <w:t>健全公开征求意见和政策解读机制，除依法不宜公开的外，规范性文件草案要通过门户网站向社会公开征求意见，并及时通报情况。及时宣传解读新修订、新出台的涉及人防行政业务的法律法规。</w:t>
      </w:r>
      <w:r>
        <w:rPr>
          <w:rFonts w:hint="eastAsia"/>
        </w:rPr>
        <w:t>(</w:t>
      </w:r>
      <w:r>
        <w:rPr>
          <w:rFonts w:hint="eastAsia"/>
        </w:rPr>
        <w:t>责任处室：机关各处室）</w:t>
      </w:r>
    </w:p>
    <w:p w:rsidR="0052736C" w:rsidRDefault="0052736C">
      <w:pPr>
        <w:ind w:firstLine="420"/>
        <w:jc w:val="left"/>
      </w:pPr>
      <w:r>
        <w:rPr>
          <w:rFonts w:hint="eastAsia"/>
        </w:rPr>
        <w:t>4.</w:t>
      </w:r>
      <w:r>
        <w:rPr>
          <w:rFonts w:hint="eastAsia"/>
        </w:rPr>
        <w:t>通过行政执法活动，对行政相对人开展精准普法。</w:t>
      </w:r>
      <w:r>
        <w:rPr>
          <w:rFonts w:hint="eastAsia"/>
        </w:rPr>
        <w:t>(</w:t>
      </w:r>
      <w:r>
        <w:rPr>
          <w:rFonts w:hint="eastAsia"/>
        </w:rPr>
        <w:t>责任处室：机关各处室）</w:t>
      </w:r>
    </w:p>
    <w:p w:rsidR="0052736C" w:rsidRDefault="0052736C">
      <w:pPr>
        <w:ind w:firstLine="420"/>
        <w:jc w:val="left"/>
      </w:pPr>
      <w:r>
        <w:rPr>
          <w:rFonts w:hint="eastAsia"/>
        </w:rPr>
        <w:t>5.</w:t>
      </w:r>
      <w:r>
        <w:rPr>
          <w:rFonts w:hint="eastAsia"/>
        </w:rPr>
        <w:t>突出重要时间节点普法。结合国家宪法日、全民国家安全教育日、法治宣传教育周、“</w:t>
      </w:r>
      <w:r>
        <w:rPr>
          <w:rFonts w:hint="eastAsia"/>
        </w:rPr>
        <w:t>9</w:t>
      </w:r>
      <w:r>
        <w:rPr>
          <w:rFonts w:hint="eastAsia"/>
        </w:rPr>
        <w:t>·</w:t>
      </w:r>
      <w:r>
        <w:rPr>
          <w:rFonts w:hint="eastAsia"/>
        </w:rPr>
        <w:t>18</w:t>
      </w:r>
      <w:r>
        <w:rPr>
          <w:rFonts w:hint="eastAsia"/>
        </w:rPr>
        <w:t>”等特殊时间节点，充分运用全省人防系统网站、公众号等新媒体平台，面向社会积极开展宪法、人防法等宣传教育。结合各地州市警报试鸣活动，开展广泛的法治宣传活动。（责任处室：综合处牵头，各处室配合）</w:t>
      </w:r>
    </w:p>
    <w:p w:rsidR="0052736C" w:rsidRDefault="0052736C">
      <w:pPr>
        <w:ind w:firstLine="420"/>
        <w:jc w:val="left"/>
      </w:pPr>
      <w:r>
        <w:rPr>
          <w:rFonts w:hint="eastAsia"/>
        </w:rPr>
        <w:t>（四）创新普法形式</w:t>
      </w:r>
    </w:p>
    <w:p w:rsidR="0052736C" w:rsidRDefault="0052736C">
      <w:pPr>
        <w:ind w:firstLine="420"/>
        <w:jc w:val="left"/>
      </w:pPr>
      <w:r>
        <w:rPr>
          <w:rFonts w:hint="eastAsia"/>
        </w:rPr>
        <w:t>1.</w:t>
      </w:r>
      <w:r>
        <w:rPr>
          <w:rFonts w:hint="eastAsia"/>
        </w:rPr>
        <w:t>健全以案释法工作机制。加强人防行政各项业务典型案例的收集、整理、研究和发布工作，建立贵州省人防系统行政案例库。 </w:t>
      </w:r>
      <w:r>
        <w:rPr>
          <w:rFonts w:hint="eastAsia"/>
        </w:rPr>
        <w:t>(</w:t>
      </w:r>
      <w:r>
        <w:rPr>
          <w:rFonts w:hint="eastAsia"/>
        </w:rPr>
        <w:t>综合处）</w:t>
      </w:r>
    </w:p>
    <w:p w:rsidR="0052736C" w:rsidRDefault="0052736C">
      <w:pPr>
        <w:ind w:firstLine="420"/>
        <w:jc w:val="left"/>
      </w:pPr>
      <w:r>
        <w:rPr>
          <w:rFonts w:hint="eastAsia"/>
        </w:rPr>
        <w:t>2.</w:t>
      </w:r>
      <w:r>
        <w:rPr>
          <w:rFonts w:hint="eastAsia"/>
        </w:rPr>
        <w:t>制作普法资料，在贵州省人民防空办公室网站上开展普法。通过宣传画、宣传展板张贴普法内容，开展常态法治宣传。</w:t>
      </w:r>
      <w:r>
        <w:rPr>
          <w:rFonts w:hint="eastAsia"/>
        </w:rPr>
        <w:t>(</w:t>
      </w:r>
      <w:r>
        <w:rPr>
          <w:rFonts w:hint="eastAsia"/>
        </w:rPr>
        <w:t>综合处）</w:t>
      </w:r>
    </w:p>
    <w:p w:rsidR="0052736C" w:rsidRDefault="0052736C">
      <w:pPr>
        <w:ind w:firstLine="420"/>
        <w:jc w:val="left"/>
      </w:pPr>
      <w:r>
        <w:rPr>
          <w:rFonts w:hint="eastAsia"/>
        </w:rPr>
        <w:t>（五）加强法治文化建设</w:t>
      </w:r>
    </w:p>
    <w:p w:rsidR="0052736C" w:rsidRDefault="0052736C">
      <w:pPr>
        <w:ind w:firstLine="420"/>
        <w:jc w:val="left"/>
      </w:pPr>
      <w:r>
        <w:rPr>
          <w:rFonts w:hint="eastAsia"/>
        </w:rPr>
        <w:t>1.</w:t>
      </w:r>
      <w:r>
        <w:rPr>
          <w:rFonts w:hint="eastAsia"/>
        </w:rPr>
        <w:t>结合人防宣传教育“五进”工作，依托人防宣传教育场所、人防工程等，开展普法宣传。</w:t>
      </w:r>
      <w:r>
        <w:rPr>
          <w:rFonts w:hint="eastAsia"/>
        </w:rPr>
        <w:t>(</w:t>
      </w:r>
      <w:r>
        <w:rPr>
          <w:rFonts w:hint="eastAsia"/>
        </w:rPr>
        <w:t>综合处）</w:t>
      </w:r>
    </w:p>
    <w:p w:rsidR="0052736C" w:rsidRDefault="0052736C">
      <w:pPr>
        <w:ind w:firstLine="420"/>
        <w:jc w:val="left"/>
      </w:pPr>
      <w:r>
        <w:rPr>
          <w:rFonts w:hint="eastAsia"/>
        </w:rPr>
        <w:t>2.</w:t>
      </w:r>
      <w:r>
        <w:rPr>
          <w:rFonts w:hint="eastAsia"/>
        </w:rPr>
        <w:t>组织开展“尊法学法守法用法”主题法治宣传教育实践活动和“尊崇宪法、学习宪法、遵守宪法、维护宪法、运用宪法”宣传教育活动，着力推进机关法治文化建设。 </w:t>
      </w:r>
      <w:r>
        <w:rPr>
          <w:rFonts w:hint="eastAsia"/>
        </w:rPr>
        <w:t>(</w:t>
      </w:r>
      <w:r>
        <w:rPr>
          <w:rFonts w:hint="eastAsia"/>
        </w:rPr>
        <w:t>综合处）</w:t>
      </w:r>
    </w:p>
    <w:p w:rsidR="0052736C" w:rsidRDefault="0052736C">
      <w:pPr>
        <w:ind w:firstLine="420"/>
        <w:jc w:val="left"/>
      </w:pPr>
      <w:r>
        <w:rPr>
          <w:rFonts w:hint="eastAsia"/>
        </w:rPr>
        <w:t>五、责任领导</w:t>
      </w:r>
    </w:p>
    <w:p w:rsidR="0052736C" w:rsidRDefault="0052736C">
      <w:pPr>
        <w:ind w:firstLine="420"/>
        <w:jc w:val="left"/>
      </w:pPr>
      <w:r>
        <w:rPr>
          <w:rFonts w:hint="eastAsia"/>
        </w:rPr>
        <w:t>贵州省人民防空办公室负责普法工作的分管领导：舒勇副主任。</w:t>
      </w:r>
    </w:p>
    <w:p w:rsidR="0052736C" w:rsidRDefault="0052736C">
      <w:pPr>
        <w:ind w:firstLine="420"/>
        <w:jc w:val="left"/>
      </w:pPr>
      <w:r>
        <w:rPr>
          <w:rFonts w:hint="eastAsia"/>
        </w:rPr>
        <w:t>六、责任部门</w:t>
      </w:r>
    </w:p>
    <w:p w:rsidR="0052736C" w:rsidRDefault="0052736C">
      <w:pPr>
        <w:ind w:firstLine="420"/>
        <w:jc w:val="left"/>
      </w:pPr>
      <w:r>
        <w:rPr>
          <w:rFonts w:hint="eastAsia"/>
        </w:rPr>
        <w:t>普法工作由综合处牵头，按照“谁执法谁普法”要求，各处（室）负责对相关普法内容实施普法。</w:t>
      </w:r>
    </w:p>
    <w:p w:rsidR="0052736C" w:rsidRDefault="0052736C">
      <w:pPr>
        <w:ind w:firstLine="420"/>
        <w:jc w:val="left"/>
      </w:pPr>
      <w:r>
        <w:rPr>
          <w:rFonts w:hint="eastAsia"/>
        </w:rPr>
        <w:t>七、联系方式</w:t>
      </w:r>
    </w:p>
    <w:p w:rsidR="0052736C" w:rsidRDefault="0052736C">
      <w:pPr>
        <w:ind w:firstLine="420"/>
        <w:jc w:val="left"/>
      </w:pPr>
      <w:r>
        <w:rPr>
          <w:rFonts w:hint="eastAsia"/>
        </w:rPr>
        <w:t>联络员：省人防办综合处刘情，电话：</w:t>
      </w:r>
      <w:r>
        <w:rPr>
          <w:rFonts w:hint="eastAsia"/>
        </w:rPr>
        <w:t>0851-85164909</w:t>
      </w:r>
      <w:r>
        <w:rPr>
          <w:rFonts w:hint="eastAsia"/>
        </w:rPr>
        <w:t>，电子邮箱：</w:t>
      </w:r>
      <w:r>
        <w:rPr>
          <w:rFonts w:hint="eastAsia"/>
        </w:rPr>
        <w:t>327937130@qq.com</w:t>
      </w:r>
    </w:p>
    <w:p w:rsidR="0052736C" w:rsidRDefault="0052736C">
      <w:pPr>
        <w:ind w:firstLine="420"/>
        <w:jc w:val="left"/>
      </w:pPr>
      <w:r>
        <w:rPr>
          <w:rFonts w:hint="eastAsia"/>
        </w:rPr>
        <w:t>八、普法实效评估</w:t>
      </w:r>
    </w:p>
    <w:p w:rsidR="0052736C" w:rsidRDefault="0052736C">
      <w:pPr>
        <w:ind w:firstLine="420"/>
        <w:jc w:val="left"/>
      </w:pPr>
      <w:r>
        <w:rPr>
          <w:rFonts w:hint="eastAsia"/>
        </w:rPr>
        <w:t>优</w:t>
      </w:r>
    </w:p>
    <w:p w:rsidR="0052736C" w:rsidRDefault="0052736C">
      <w:pPr>
        <w:ind w:firstLine="420"/>
        <w:jc w:val="right"/>
      </w:pPr>
      <w:r>
        <w:rPr>
          <w:rFonts w:hint="eastAsia"/>
        </w:rPr>
        <w:t>贵州省人民防空办</w:t>
      </w:r>
      <w:r>
        <w:rPr>
          <w:rFonts w:hint="eastAsia"/>
        </w:rPr>
        <w:t>2022-09-01</w:t>
      </w:r>
    </w:p>
    <w:p w:rsidR="0052736C" w:rsidRDefault="0052736C" w:rsidP="00C8521A">
      <w:pPr>
        <w:sectPr w:rsidR="0052736C" w:rsidSect="00C8521A">
          <w:type w:val="continuous"/>
          <w:pgSz w:w="11906" w:h="16838"/>
          <w:pgMar w:top="1644" w:right="1236" w:bottom="1418" w:left="1814" w:header="851" w:footer="907" w:gutter="0"/>
          <w:pgNumType w:start="1"/>
          <w:cols w:space="720"/>
          <w:docGrid w:type="lines" w:linePitch="341" w:charSpace="2373"/>
        </w:sectPr>
      </w:pPr>
    </w:p>
    <w:p w:rsidR="00BA60A2" w:rsidRDefault="00BA60A2"/>
    <w:sectPr w:rsidR="00BA60A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52736C"/>
    <w:rsid w:val="0052736C"/>
    <w:rsid w:val="00BA60A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2736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2736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296</Words>
  <Characters>1689</Characters>
  <Application>Microsoft Office Word</Application>
  <DocSecurity>0</DocSecurity>
  <Lines>14</Lines>
  <Paragraphs>3</Paragraphs>
  <ScaleCrop>false</ScaleCrop>
  <Company>微软中国</Company>
  <LinksUpToDate>false</LinksUpToDate>
  <CharactersWithSpaces>1982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2023-02-03T09:13:00Z</dcterms:created>
</cp:coreProperties>
</file>