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B05" w:rsidRDefault="00900B05">
      <w:pPr>
        <w:pStyle w:val="1"/>
      </w:pPr>
      <w:r>
        <w:rPr>
          <w:rFonts w:hint="eastAsia"/>
        </w:rPr>
        <w:t>江西省人防办关于2022年度“双随机一公开”人防行政执法检查情况的通报</w:t>
      </w:r>
    </w:p>
    <w:p w:rsidR="00900B05" w:rsidRDefault="00900B05">
      <w:pPr>
        <w:ind w:firstLine="420"/>
      </w:pPr>
      <w:r>
        <w:rPr>
          <w:rFonts w:hint="eastAsia"/>
        </w:rPr>
        <w:t>赣人防综〔</w:t>
      </w:r>
      <w:r>
        <w:rPr>
          <w:rFonts w:hint="eastAsia"/>
        </w:rPr>
        <w:t>2022</w:t>
      </w:r>
      <w:r>
        <w:rPr>
          <w:rFonts w:hint="eastAsia"/>
        </w:rPr>
        <w:t>〕</w:t>
      </w:r>
      <w:r>
        <w:rPr>
          <w:rFonts w:hint="eastAsia"/>
        </w:rPr>
        <w:t>76</w:t>
      </w:r>
      <w:r>
        <w:rPr>
          <w:rFonts w:hint="eastAsia"/>
        </w:rPr>
        <w:t>号</w:t>
      </w:r>
    </w:p>
    <w:p w:rsidR="00900B05" w:rsidRDefault="00900B05">
      <w:pPr>
        <w:ind w:firstLine="420"/>
      </w:pPr>
      <w:r>
        <w:rPr>
          <w:rFonts w:hint="eastAsia"/>
        </w:rPr>
        <w:t>各设区市人防办，赣江新区城乡建设和交通局，省人防发展服务中心，各相关单位：</w:t>
      </w:r>
    </w:p>
    <w:p w:rsidR="00900B05" w:rsidRDefault="00900B05">
      <w:pPr>
        <w:ind w:firstLine="420"/>
      </w:pPr>
      <w:r>
        <w:rPr>
          <w:rFonts w:hint="eastAsia"/>
        </w:rPr>
        <w:t>为进一步落实国务院“放管服”改革精神，加强对人防行业从业企业的事中事后监管，按照年度工作部署，省人防办于</w:t>
      </w:r>
      <w:r>
        <w:rPr>
          <w:rFonts w:hint="eastAsia"/>
        </w:rPr>
        <w:t>10</w:t>
      </w:r>
      <w:r>
        <w:rPr>
          <w:rFonts w:hint="eastAsia"/>
        </w:rPr>
        <w:t>月中旬组织开展了</w:t>
      </w:r>
      <w:r>
        <w:rPr>
          <w:rFonts w:hint="eastAsia"/>
        </w:rPr>
        <w:t>2022</w:t>
      </w:r>
      <w:r>
        <w:rPr>
          <w:rFonts w:hint="eastAsia"/>
        </w:rPr>
        <w:t>年度“双随机一公开”人防行政执法检查。现将有关情况通报如下：</w:t>
      </w:r>
    </w:p>
    <w:p w:rsidR="00900B05" w:rsidRDefault="00900B05">
      <w:pPr>
        <w:ind w:firstLine="420"/>
      </w:pPr>
      <w:r>
        <w:rPr>
          <w:rFonts w:hint="eastAsia"/>
        </w:rPr>
        <w:t>一、总体情况</w:t>
      </w:r>
    </w:p>
    <w:p w:rsidR="00900B05" w:rsidRDefault="00900B05">
      <w:pPr>
        <w:ind w:firstLine="420"/>
      </w:pPr>
      <w:r>
        <w:rPr>
          <w:rFonts w:hint="eastAsia"/>
        </w:rPr>
        <w:t>此次执法检查通过省市场监督管理局“双随机一公开”行政执法监督平台线上随机抽取了</w:t>
      </w:r>
      <w:r>
        <w:rPr>
          <w:rFonts w:hint="eastAsia"/>
        </w:rPr>
        <w:t>10</w:t>
      </w:r>
      <w:r>
        <w:rPr>
          <w:rFonts w:hint="eastAsia"/>
        </w:rPr>
        <w:t>名行政执法检查人员和</w:t>
      </w:r>
      <w:r>
        <w:rPr>
          <w:rFonts w:hint="eastAsia"/>
        </w:rPr>
        <w:t>3</w:t>
      </w:r>
      <w:r>
        <w:rPr>
          <w:rFonts w:hint="eastAsia"/>
        </w:rPr>
        <w:t>个类别共</w:t>
      </w:r>
      <w:r>
        <w:rPr>
          <w:rFonts w:hint="eastAsia"/>
        </w:rPr>
        <w:t>13</w:t>
      </w:r>
      <w:r>
        <w:rPr>
          <w:rFonts w:hint="eastAsia"/>
        </w:rPr>
        <w:t>家人防行业从业企业，其中含人防监理企业</w:t>
      </w:r>
      <w:r>
        <w:rPr>
          <w:rFonts w:hint="eastAsia"/>
        </w:rPr>
        <w:t>8</w:t>
      </w:r>
      <w:r>
        <w:rPr>
          <w:rFonts w:hint="eastAsia"/>
        </w:rPr>
        <w:t>家，人防防护设备定点生产企业</w:t>
      </w:r>
      <w:r>
        <w:rPr>
          <w:rFonts w:hint="eastAsia"/>
        </w:rPr>
        <w:t>3</w:t>
      </w:r>
      <w:r>
        <w:rPr>
          <w:rFonts w:hint="eastAsia"/>
        </w:rPr>
        <w:t>家，人防质量检测机构</w:t>
      </w:r>
      <w:r>
        <w:rPr>
          <w:rFonts w:hint="eastAsia"/>
        </w:rPr>
        <w:t>2</w:t>
      </w:r>
      <w:r>
        <w:rPr>
          <w:rFonts w:hint="eastAsia"/>
        </w:rPr>
        <w:t>家，以上企业由省人防办单独开展检查。本年度对人防设计企业、人防施工图设计文件审查机构的检查，由省人防办与省住建厅联合开展，共抽查人防设计企业、人防施工图设计文件审查机构各</w:t>
      </w:r>
      <w:r>
        <w:rPr>
          <w:rFonts w:hint="eastAsia"/>
        </w:rPr>
        <w:t>6</w:t>
      </w:r>
      <w:r>
        <w:rPr>
          <w:rFonts w:hint="eastAsia"/>
        </w:rPr>
        <w:t>家。</w:t>
      </w:r>
    </w:p>
    <w:p w:rsidR="00900B05" w:rsidRDefault="00900B05">
      <w:pPr>
        <w:ind w:firstLine="420"/>
      </w:pPr>
      <w:r>
        <w:rPr>
          <w:rFonts w:hint="eastAsia"/>
        </w:rPr>
        <w:t>此次检查以实体质量为主，采取临时通知的方式，到企业驻地或施工现场随机抽查各企业建设管理情况、质量控制资料、质量行为等事项，并委托第三方检测机构对防护设备产品质量、项目实体质量进行现场监督检测或建筑材料取样检测。检查组现场填写《检查结果确认书》</w:t>
      </w:r>
      <w:r>
        <w:rPr>
          <w:rFonts w:hint="eastAsia"/>
        </w:rPr>
        <w:t>,</w:t>
      </w:r>
      <w:r>
        <w:rPr>
          <w:rFonts w:hint="eastAsia"/>
        </w:rPr>
        <w:t>如实记录检查情况，并交被检企业相关人员签字、盖章确认，备份留存，确保了检查结果的真实公正、透明公开。同时，采取社会购买服务方式聘请人防技术专家对检查组抽取带回的项目技术资料（施工图纸、图审报告、计算书等）进行复核并出具专家评审意见。本次执法检查，共抽查全省人防工程实体</w:t>
      </w:r>
      <w:r>
        <w:rPr>
          <w:rFonts w:hint="eastAsia"/>
        </w:rPr>
        <w:t>20</w:t>
      </w:r>
      <w:r>
        <w:rPr>
          <w:rFonts w:hint="eastAsia"/>
        </w:rPr>
        <w:t>项，人防图纸</w:t>
      </w:r>
      <w:r>
        <w:rPr>
          <w:rFonts w:hint="eastAsia"/>
        </w:rPr>
        <w:t>6</w:t>
      </w:r>
      <w:r>
        <w:rPr>
          <w:rFonts w:hint="eastAsia"/>
        </w:rPr>
        <w:t>份，共涉及人防项目</w:t>
      </w:r>
      <w:r>
        <w:rPr>
          <w:rFonts w:hint="eastAsia"/>
        </w:rPr>
        <w:t>26</w:t>
      </w:r>
      <w:r>
        <w:rPr>
          <w:rFonts w:hint="eastAsia"/>
        </w:rPr>
        <w:t>个，抽检人防主要建筑材料及防护构件出具监督检测报告</w:t>
      </w:r>
      <w:r>
        <w:rPr>
          <w:rFonts w:hint="eastAsia"/>
        </w:rPr>
        <w:t>56</w:t>
      </w:r>
      <w:r>
        <w:rPr>
          <w:rFonts w:hint="eastAsia"/>
        </w:rPr>
        <w:t>份。</w:t>
      </w:r>
    </w:p>
    <w:p w:rsidR="00900B05" w:rsidRDefault="00900B05">
      <w:pPr>
        <w:ind w:firstLine="420"/>
      </w:pPr>
      <w:r>
        <w:rPr>
          <w:rFonts w:hint="eastAsia"/>
        </w:rPr>
        <w:t>从检查情况看，各被检人防行业从业企业总体上能认真贯彻国家、省相关法律法规和技术规范要求，切实履行各自的建设质量责任。本次被检人防工程项目能按照国家有关人防工程建设法律法规和强制性标准进行建设，大多数项目参建各方责任主体的市场行为和工程实体质量较规范，人防工程质量总体符合要求</w:t>
      </w:r>
      <w:r>
        <w:rPr>
          <w:rFonts w:hint="eastAsia"/>
        </w:rPr>
        <w:t>,</w:t>
      </w:r>
      <w:r>
        <w:rPr>
          <w:rFonts w:hint="eastAsia"/>
        </w:rPr>
        <w:t>较往年有所提升。</w:t>
      </w:r>
      <w:r>
        <w:rPr>
          <w:rFonts w:hint="eastAsia"/>
        </w:rPr>
        <w:t xml:space="preserve"> </w:t>
      </w:r>
    </w:p>
    <w:p w:rsidR="00900B05" w:rsidRDefault="00900B05">
      <w:pPr>
        <w:ind w:firstLine="420"/>
      </w:pPr>
      <w:r>
        <w:rPr>
          <w:rFonts w:hint="eastAsia"/>
        </w:rPr>
        <w:t>二、检查发现的主要问题</w:t>
      </w:r>
    </w:p>
    <w:p w:rsidR="00900B05" w:rsidRDefault="00900B05">
      <w:pPr>
        <w:ind w:firstLine="420"/>
      </w:pPr>
      <w:r>
        <w:rPr>
          <w:rFonts w:hint="eastAsia"/>
        </w:rPr>
        <w:t>(</w:t>
      </w:r>
      <w:r>
        <w:rPr>
          <w:rFonts w:hint="eastAsia"/>
        </w:rPr>
        <w:t>一</w:t>
      </w:r>
      <w:r>
        <w:rPr>
          <w:rFonts w:hint="eastAsia"/>
        </w:rPr>
        <w:t>)</w:t>
      </w:r>
      <w:r>
        <w:rPr>
          <w:rFonts w:hint="eastAsia"/>
        </w:rPr>
        <w:t>人防监理企业。此次被抽查的人防监理企业为江西华厦建设项目管理有限公司、湖南长顺项目管理有限公司</w:t>
      </w:r>
      <w:r>
        <w:rPr>
          <w:rFonts w:hint="eastAsia"/>
        </w:rPr>
        <w:t xml:space="preserve"> </w:t>
      </w:r>
      <w:r>
        <w:rPr>
          <w:rFonts w:hint="eastAsia"/>
        </w:rPr>
        <w:t>、福建越众日盛建设咨询有限公司、江西瑞林建设监理有限公司、浙江江南工程管理股份有限公司、江西省赣州昌顺工程建设监理有限公司</w:t>
      </w:r>
      <w:r>
        <w:rPr>
          <w:rFonts w:hint="eastAsia"/>
        </w:rPr>
        <w:t xml:space="preserve"> </w:t>
      </w:r>
      <w:r>
        <w:rPr>
          <w:rFonts w:hint="eastAsia"/>
        </w:rPr>
        <w:t>、江西省建筑工程建设监理有限公司、九江市建设监理有限公司。其中，浙江江南工程管理股份有限公司无在建项目。此次被检查的人防监理企业存在的主要问题是：内页资料管理不规范，如图纸会审资料不全、不规范、签字不完整，见证取样委托资料不能提供，监理日志、旁站记录、质保资料、检验批签字不规范等；人防监理人员履职不严谨，未严格执行报验、旁站、验收等制度，对人防质检部门指出的问题未及时落实整改回复等；监理人员履职能力低，不能及时指出施工单位不规范作业问题，对实体施工质量通病预先控制不力、事中纠偏不力等。</w:t>
      </w:r>
    </w:p>
    <w:p w:rsidR="00900B05" w:rsidRDefault="00900B05">
      <w:pPr>
        <w:ind w:firstLine="420"/>
      </w:pPr>
      <w:r>
        <w:rPr>
          <w:rFonts w:hint="eastAsia"/>
        </w:rPr>
        <w:t>（二）人防防护设备定点生产企业。此次被抽查的防护设备定点生产企业为赣州华发机械工程有限公司、宜春市万维人防工程有限公司、江西中旭人防设备有限公司。发现的主要问题有：</w:t>
      </w:r>
      <w:r>
        <w:rPr>
          <w:rFonts w:hint="eastAsia"/>
        </w:rPr>
        <w:lastRenderedPageBreak/>
        <w:t>个别企业内业管理不规范，不能及时提供生产图纸、检测报告。经监督检测，反映部分企业防护设备存在门框垂直度偏差、门扇垂直度偏差、面板厚度、门扇厚度、门框垂直度、门扇门框贴合面间隙、门框漆膜厚度不达标等安装质量问题。</w:t>
      </w:r>
    </w:p>
    <w:p w:rsidR="00900B05" w:rsidRDefault="00900B05">
      <w:pPr>
        <w:ind w:firstLine="420"/>
      </w:pPr>
      <w:r>
        <w:rPr>
          <w:rFonts w:hint="eastAsia"/>
        </w:rPr>
        <w:t>（三）人防防护设备质量检测机构。此次被抽查的人防工程质量检测机构为江西赣防工程质量检测中心有限公司、江西建威检测调试有限责任公司。经第三方检测机构复测，反映个别检测机构存在防护设备安装质量合格认定标准偏宽松的问题，如门框垂直度偏差数值较大，而检测报告综合评定结论为合格等。</w:t>
      </w:r>
    </w:p>
    <w:p w:rsidR="00900B05" w:rsidRDefault="00900B05">
      <w:pPr>
        <w:ind w:firstLine="420"/>
      </w:pPr>
      <w:r>
        <w:rPr>
          <w:rFonts w:hint="eastAsia"/>
        </w:rPr>
        <w:t>（四）人防设计企业。此次被抽查的人防设计企业为广州市人防建筑设计研究院有限公司、江西中昌建筑规范设计院有限公司、吉安市建筑设计规划研究院、河南丰晟建筑设计有限公司、华优建筑设计院华赣人防分院和云南人防建筑设计院有限公司。经人防技术专家复核，被抽查的图纸虽总体基本符合《人民防空地下室设计规范》及其他规范、政策、法规要求，但个别项目的图纸仍存在违反规范规定，甚至违反强制条文的情况，部分专业图纸设计深度不够，错漏较多，设计人员对规范原理理解不清晰。</w:t>
      </w:r>
    </w:p>
    <w:p w:rsidR="00900B05" w:rsidRDefault="00900B05">
      <w:pPr>
        <w:ind w:firstLine="420"/>
      </w:pPr>
      <w:r>
        <w:rPr>
          <w:rFonts w:hint="eastAsia"/>
        </w:rPr>
        <w:t>（五）人防施工图设计文件审查机构。此次被抽查的人防施工图设计文件审查机构为江西南大建筑施工图设计审查中心、赣州市科正建设工程施工图设计审查中心、吉安市施工图设计文件审查中心、新余市方正设计技术咨询中心、江西省恒正人防工程技术咨询服务有限公司和南昌市安厦施工图设计审查有限公司。经人防技术专家复核，部分人防施工图设计文件审查机构对图纸审核不够细致，把关不严，经审核的图纸仍存在违反规范规定，甚至违反强制条文等问题。</w:t>
      </w:r>
    </w:p>
    <w:p w:rsidR="00900B05" w:rsidRDefault="00900B05">
      <w:pPr>
        <w:ind w:firstLine="420"/>
      </w:pPr>
      <w:r>
        <w:rPr>
          <w:rFonts w:hint="eastAsia"/>
        </w:rPr>
        <w:t>三、处理决定</w:t>
      </w:r>
    </w:p>
    <w:p w:rsidR="00900B05" w:rsidRDefault="00900B05">
      <w:pPr>
        <w:ind w:firstLine="420"/>
      </w:pPr>
      <w:r>
        <w:rPr>
          <w:rFonts w:hint="eastAsia"/>
        </w:rPr>
        <w:t>现场检查结束后，省人防办约谈各存在问题的人防行业从业企业，向其反馈检查情况，指出其在质量行为、工程质量等方面存在的问题。对此次检查中发现问题的人防行业从业企业，省人防办依据国家人防办《印发</w:t>
      </w:r>
      <w:r>
        <w:rPr>
          <w:rFonts w:hint="eastAsia"/>
        </w:rPr>
        <w:t>&lt;</w:t>
      </w:r>
      <w:r>
        <w:rPr>
          <w:rFonts w:hint="eastAsia"/>
        </w:rPr>
        <w:t>关于建立人民防空行业市场责任主体失信惩戒制度的实施意见（试行）</w:t>
      </w:r>
      <w:r>
        <w:rPr>
          <w:rFonts w:hint="eastAsia"/>
        </w:rPr>
        <w:t>&gt;</w:t>
      </w:r>
      <w:r>
        <w:rPr>
          <w:rFonts w:hint="eastAsia"/>
        </w:rPr>
        <w:t>的通知》（国人防〔</w:t>
      </w:r>
      <w:r>
        <w:rPr>
          <w:rFonts w:hint="eastAsia"/>
        </w:rPr>
        <w:t>2018</w:t>
      </w:r>
      <w:r>
        <w:rPr>
          <w:rFonts w:hint="eastAsia"/>
        </w:rPr>
        <w:t>〕</w:t>
      </w:r>
      <w:r>
        <w:rPr>
          <w:rFonts w:hint="eastAsia"/>
        </w:rPr>
        <w:t>117</w:t>
      </w:r>
      <w:r>
        <w:rPr>
          <w:rFonts w:hint="eastAsia"/>
        </w:rPr>
        <w:t>号），作出如下处理：</w:t>
      </w:r>
    </w:p>
    <w:p w:rsidR="00900B05" w:rsidRDefault="00900B05">
      <w:pPr>
        <w:ind w:firstLine="420"/>
      </w:pPr>
      <w:r>
        <w:rPr>
          <w:rFonts w:hint="eastAsia"/>
        </w:rPr>
        <w:t>（一）对违反强制性条文的人防设计企业江西中昌建筑规范设计院有限公司的水岸香蒲（二期）人防工程项目设计组负责人赵静、暖通专业技术人员陶建新、给排水专业技术人员万翔进行通报、记录不良行为一次（期限：</w:t>
      </w:r>
      <w:r>
        <w:rPr>
          <w:rFonts w:hint="eastAsia"/>
        </w:rPr>
        <w:t>2023</w:t>
      </w:r>
      <w:r>
        <w:rPr>
          <w:rFonts w:hint="eastAsia"/>
        </w:rPr>
        <w:t>年</w:t>
      </w:r>
      <w:r>
        <w:rPr>
          <w:rFonts w:hint="eastAsia"/>
        </w:rPr>
        <w:t>1</w:t>
      </w:r>
      <w:r>
        <w:rPr>
          <w:rFonts w:hint="eastAsia"/>
        </w:rPr>
        <w:t>月</w:t>
      </w:r>
      <w:r>
        <w:rPr>
          <w:rFonts w:hint="eastAsia"/>
        </w:rPr>
        <w:t>1</w:t>
      </w:r>
      <w:r>
        <w:rPr>
          <w:rFonts w:hint="eastAsia"/>
        </w:rPr>
        <w:t>日至</w:t>
      </w:r>
      <w:r>
        <w:rPr>
          <w:rFonts w:hint="eastAsia"/>
        </w:rPr>
        <w:t>2023</w:t>
      </w:r>
      <w:r>
        <w:rPr>
          <w:rFonts w:hint="eastAsia"/>
        </w:rPr>
        <w:t>年</w:t>
      </w:r>
      <w:r>
        <w:rPr>
          <w:rFonts w:hint="eastAsia"/>
        </w:rPr>
        <w:t>6</w:t>
      </w:r>
      <w:r>
        <w:rPr>
          <w:rFonts w:hint="eastAsia"/>
        </w:rPr>
        <w:t>月</w:t>
      </w:r>
      <w:r>
        <w:rPr>
          <w:rFonts w:hint="eastAsia"/>
        </w:rPr>
        <w:t>30</w:t>
      </w:r>
      <w:r>
        <w:rPr>
          <w:rFonts w:hint="eastAsia"/>
        </w:rPr>
        <w:t>日），并协同有关单位对企业依法依规进行处理。对其他专业技术人员进行约谈告诫。</w:t>
      </w:r>
    </w:p>
    <w:p w:rsidR="00900B05" w:rsidRDefault="00900B05">
      <w:pPr>
        <w:ind w:firstLine="420"/>
      </w:pPr>
      <w:r>
        <w:rPr>
          <w:rFonts w:hint="eastAsia"/>
        </w:rPr>
        <w:t>（二）对违反强制性条文的人防施工图设计文件审查机构赣州市科正建设工程施工图设计审查中心的水岸香蒲（二期）人防工程项目图审组负责人赖岗清、暖通专业技术人员张普平、给排水专业技术人员钟敏进行通报、记录不良行为一次（期限：</w:t>
      </w:r>
      <w:r>
        <w:rPr>
          <w:rFonts w:hint="eastAsia"/>
        </w:rPr>
        <w:t>2023</w:t>
      </w:r>
      <w:r>
        <w:rPr>
          <w:rFonts w:hint="eastAsia"/>
        </w:rPr>
        <w:t>年</w:t>
      </w:r>
      <w:r>
        <w:rPr>
          <w:rFonts w:hint="eastAsia"/>
        </w:rPr>
        <w:t>1</w:t>
      </w:r>
      <w:r>
        <w:rPr>
          <w:rFonts w:hint="eastAsia"/>
        </w:rPr>
        <w:t>月</w:t>
      </w:r>
      <w:r>
        <w:rPr>
          <w:rFonts w:hint="eastAsia"/>
        </w:rPr>
        <w:t>1</w:t>
      </w:r>
      <w:r>
        <w:rPr>
          <w:rFonts w:hint="eastAsia"/>
        </w:rPr>
        <w:t>日至</w:t>
      </w:r>
      <w:r>
        <w:rPr>
          <w:rFonts w:hint="eastAsia"/>
        </w:rPr>
        <w:t>2023</w:t>
      </w:r>
      <w:r>
        <w:rPr>
          <w:rFonts w:hint="eastAsia"/>
        </w:rPr>
        <w:t>年</w:t>
      </w:r>
      <w:r>
        <w:rPr>
          <w:rFonts w:hint="eastAsia"/>
        </w:rPr>
        <w:t>6</w:t>
      </w:r>
      <w:r>
        <w:rPr>
          <w:rFonts w:hint="eastAsia"/>
        </w:rPr>
        <w:t>月</w:t>
      </w:r>
      <w:r>
        <w:rPr>
          <w:rFonts w:hint="eastAsia"/>
        </w:rPr>
        <w:t>30</w:t>
      </w:r>
      <w:r>
        <w:rPr>
          <w:rFonts w:hint="eastAsia"/>
        </w:rPr>
        <w:t>日），并协同有关单位对企业依法依规进行处理。对其他专业技术人员进行约谈告诫。</w:t>
      </w:r>
    </w:p>
    <w:p w:rsidR="00900B05" w:rsidRDefault="00900B05">
      <w:pPr>
        <w:ind w:firstLine="420"/>
      </w:pPr>
      <w:r>
        <w:rPr>
          <w:rFonts w:hint="eastAsia"/>
        </w:rPr>
        <w:t>（三）对存在一般项目实体问题的江西华厦建设项目管理有限公司、湖南长顺项目管理有限公司、江西瑞林建设监理有限公司、江西省建筑工程建设监理有限公司、九江市建设监理有限公司、宜春市万维人防工程有限公司</w:t>
      </w:r>
      <w:r>
        <w:rPr>
          <w:rFonts w:hint="eastAsia"/>
        </w:rPr>
        <w:t xml:space="preserve"> </w:t>
      </w:r>
      <w:r>
        <w:rPr>
          <w:rFonts w:hint="eastAsia"/>
        </w:rPr>
        <w:t>、江西中旭人防设备有限公司、江西建威检测调试有限责任公司共</w:t>
      </w:r>
      <w:r>
        <w:rPr>
          <w:rFonts w:hint="eastAsia"/>
        </w:rPr>
        <w:t>8</w:t>
      </w:r>
      <w:r>
        <w:rPr>
          <w:rFonts w:hint="eastAsia"/>
        </w:rPr>
        <w:t>家企业进行约谈告诫，责令限期整改质量问题。对存在一般设计、图审问题的广州市人防建筑设计研究院有限公司、吉安市建筑设计规划研究院、河南丰晟建筑设计有限公司、华优建筑设计院华赣人防分院、云南人防建筑设计院有限公司、江西南大建筑施工图设计审查中心、吉安市施工图设计文件审查中心、新余市方正设计技术咨询中心、南昌市安厦施工图设计审查有限公司</w:t>
      </w:r>
      <w:r>
        <w:rPr>
          <w:rFonts w:hint="eastAsia"/>
        </w:rPr>
        <w:t>9</w:t>
      </w:r>
      <w:r>
        <w:rPr>
          <w:rFonts w:hint="eastAsia"/>
        </w:rPr>
        <w:t>家企业及相关专业技术人员进行约谈告诫。</w:t>
      </w:r>
    </w:p>
    <w:p w:rsidR="00900B05" w:rsidRDefault="00900B05">
      <w:pPr>
        <w:ind w:firstLine="420"/>
      </w:pPr>
      <w:r>
        <w:rPr>
          <w:rFonts w:hint="eastAsia"/>
        </w:rPr>
        <w:t>（四）对存在一般图审问题的人防施工图设计文件审查机构江西省恒正人防工程技术咨询服务有限公司，鉴于其已注销相关资质，并终止人防施工图审查业务，故对其进行通报处理。</w:t>
      </w:r>
    </w:p>
    <w:p w:rsidR="00900B05" w:rsidRDefault="00900B05">
      <w:pPr>
        <w:ind w:firstLine="420"/>
      </w:pPr>
      <w:r>
        <w:rPr>
          <w:rFonts w:hint="eastAsia"/>
        </w:rPr>
        <w:t>四、下一步工作要求</w:t>
      </w:r>
    </w:p>
    <w:p w:rsidR="00900B05" w:rsidRDefault="00900B05">
      <w:pPr>
        <w:ind w:firstLine="420"/>
      </w:pPr>
      <w:r>
        <w:rPr>
          <w:rFonts w:hint="eastAsia"/>
        </w:rPr>
        <w:t>（一）加强人防行业监管。各市、县（区）人防办要以此次检查为契机，认真履行对人防工程建设市场的法定监督职责，加大对各自辖区内的人防建设项目以及在本辖区内进行经营活动的人防行业从业企业的监管力度。对照本次检查中发现的问题，结合本地区的工作情况，以点带面，采取切实有效的措施，督促各企业及建设项目进行整改，并做好复查工作，确保各企业及建设项目存在的问题能按期整改完毕。在保持我省人防工程建设市场开放和活力的同时，充分发挥行政管理作用，加强对市场行为的事中事后监管，加大对违法违规问题的查处力度，维护人防工程建设各责任主体依规有序执业，确保全省人防工程建设健康有序发展、人防工程建设质量全面受控，为经济社会发展做出应有的贡献。</w:t>
      </w:r>
    </w:p>
    <w:p w:rsidR="00900B05" w:rsidRDefault="00900B05">
      <w:pPr>
        <w:ind w:firstLine="420"/>
      </w:pPr>
      <w:r>
        <w:rPr>
          <w:rFonts w:hint="eastAsia"/>
        </w:rPr>
        <w:t>（二）落实人防工程质量管理主体责任。对于本次检查中发现的问题，各被检企业要高度重视，并举一反三，将相关问题整改到位，避免重复发生此类问题。全省人防行业相关企业和个人要以上述问题为警示，引以为戒，在市场经营中严格遵守国家的法律法规和规范标准，尤其是工程建设强制性标准，强化法制与质量意识，切实履行各自质量管理主体职责，自觉维护我省人防工程建设质量形象。受约谈的人防从业企业要吸取教训，加强自身内部管理，遵循依法依规、诚实信用的原则，落实整改要求，积极消除质量隐患，防止类似事件再次发生。</w:t>
      </w:r>
    </w:p>
    <w:p w:rsidR="00900B05" w:rsidRDefault="00900B05">
      <w:pPr>
        <w:ind w:firstLine="420"/>
      </w:pPr>
      <w:r>
        <w:rPr>
          <w:rFonts w:hint="eastAsia"/>
        </w:rPr>
        <w:t>（三）强化行业自律。在今后的执业过程中，各人防行业从业企业须规范自身质量行为，完善人员、资料管理，严格执行各项规章制度，积极开展自纠自查，避免出现质量行为、从业行为等方面问题。未被抽查到的各人防行业从业企业也不能心存侥幸、心怀懈怠，须对照其他同类企业存在的问题进行自查，并按要求进行整改完善，使企业管理、人员执业行为和人防工程建设质量得到同步提升。</w:t>
      </w:r>
    </w:p>
    <w:p w:rsidR="00900B05" w:rsidRDefault="00900B05">
      <w:pPr>
        <w:ind w:firstLine="420"/>
      </w:pPr>
      <w:r>
        <w:rPr>
          <w:rFonts w:hint="eastAsia"/>
        </w:rPr>
        <w:t>江西省人民防空办公室</w:t>
      </w:r>
    </w:p>
    <w:p w:rsidR="00900B05" w:rsidRDefault="00900B05">
      <w:pPr>
        <w:ind w:firstLine="420"/>
      </w:pPr>
      <w:r>
        <w:rPr>
          <w:rFonts w:hint="eastAsia"/>
        </w:rPr>
        <w:t>2022</w:t>
      </w:r>
      <w:r>
        <w:rPr>
          <w:rFonts w:hint="eastAsia"/>
        </w:rPr>
        <w:t>年</w:t>
      </w:r>
      <w:r>
        <w:rPr>
          <w:rFonts w:hint="eastAsia"/>
        </w:rPr>
        <w:t>12</w:t>
      </w:r>
      <w:r>
        <w:rPr>
          <w:rFonts w:hint="eastAsia"/>
        </w:rPr>
        <w:t>月</w:t>
      </w:r>
      <w:r>
        <w:rPr>
          <w:rFonts w:hint="eastAsia"/>
        </w:rPr>
        <w:t>26</w:t>
      </w:r>
      <w:r>
        <w:rPr>
          <w:rFonts w:hint="eastAsia"/>
        </w:rPr>
        <w:t>日</w:t>
      </w:r>
    </w:p>
    <w:p w:rsidR="00900B05" w:rsidRDefault="00900B05">
      <w:pPr>
        <w:ind w:firstLine="420"/>
      </w:pPr>
      <w:r>
        <w:rPr>
          <w:rFonts w:hint="eastAsia"/>
        </w:rPr>
        <w:t>（</w:t>
      </w:r>
      <w:r>
        <w:rPr>
          <w:rFonts w:hint="eastAsia"/>
        </w:rPr>
        <w:t>12</w:t>
      </w:r>
      <w:r>
        <w:rPr>
          <w:rFonts w:hint="eastAsia"/>
        </w:rPr>
        <w:t>月</w:t>
      </w:r>
      <w:r>
        <w:rPr>
          <w:rFonts w:hint="eastAsia"/>
        </w:rPr>
        <w:t>29</w:t>
      </w:r>
      <w:r>
        <w:rPr>
          <w:rFonts w:hint="eastAsia"/>
        </w:rPr>
        <w:t>日印发）</w:t>
      </w:r>
    </w:p>
    <w:p w:rsidR="00900B05" w:rsidRDefault="00900B05">
      <w:pPr>
        <w:ind w:firstLine="420"/>
      </w:pPr>
      <w:r>
        <w:rPr>
          <w:rFonts w:hint="eastAsia"/>
        </w:rPr>
        <w:t>原文下载：江西省人民防空办公室关于</w:t>
      </w:r>
      <w:r>
        <w:rPr>
          <w:rFonts w:hint="eastAsia"/>
        </w:rPr>
        <w:t>2022</w:t>
      </w:r>
      <w:r>
        <w:rPr>
          <w:rFonts w:hint="eastAsia"/>
        </w:rPr>
        <w:t>年度“双随机一公开”行政执法检查情况的通报</w:t>
      </w:r>
      <w:r>
        <w:rPr>
          <w:rFonts w:hint="eastAsia"/>
        </w:rPr>
        <w:t>.pdf</w:t>
      </w:r>
    </w:p>
    <w:p w:rsidR="00900B05" w:rsidRDefault="00900B05">
      <w:pPr>
        <w:ind w:firstLine="420"/>
        <w:jc w:val="right"/>
      </w:pPr>
      <w:r>
        <w:rPr>
          <w:rFonts w:hint="eastAsia"/>
        </w:rPr>
        <w:t>江西省人防办</w:t>
      </w:r>
      <w:r>
        <w:rPr>
          <w:rFonts w:hint="eastAsia"/>
        </w:rPr>
        <w:t>2022-12-29</w:t>
      </w:r>
    </w:p>
    <w:p w:rsidR="00900B05" w:rsidRDefault="00900B05" w:rsidP="00A91530">
      <w:pPr>
        <w:sectPr w:rsidR="00900B05" w:rsidSect="00A91530">
          <w:type w:val="continuous"/>
          <w:pgSz w:w="11906" w:h="16838"/>
          <w:pgMar w:top="1644" w:right="1236" w:bottom="1418" w:left="1814" w:header="851" w:footer="907" w:gutter="0"/>
          <w:pgNumType w:start="1"/>
          <w:cols w:space="720"/>
          <w:docGrid w:type="lines" w:linePitch="341" w:charSpace="2373"/>
        </w:sectPr>
      </w:pPr>
    </w:p>
    <w:p w:rsidR="00EA2640" w:rsidRDefault="00EA2640"/>
    <w:sectPr w:rsidR="00EA26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00B05"/>
    <w:rsid w:val="00900B05"/>
    <w:rsid w:val="00EA26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00B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0B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549</Words>
  <Characters>3134</Characters>
  <Application>Microsoft Office Word</Application>
  <DocSecurity>0</DocSecurity>
  <Lines>26</Lines>
  <Paragraphs>7</Paragraphs>
  <ScaleCrop>false</ScaleCrop>
  <Company>Microsoft</Company>
  <LinksUpToDate>false</LinksUpToDate>
  <CharactersWithSpaces>3676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2023-02-03T01:15:00Z</dcterms:created>
</cp:coreProperties>
</file>