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4A76" w:rsidRDefault="00704A76" w:rsidP="000B4732">
      <w:pPr>
        <w:pStyle w:val="1"/>
      </w:pPr>
      <w:r w:rsidRPr="000B4732">
        <w:rPr>
          <w:rFonts w:hint="eastAsia"/>
        </w:rPr>
        <w:t>践行为民初心</w:t>
      </w:r>
      <w:r w:rsidRPr="000B4732">
        <w:t xml:space="preserve"> 增进民生福祉</w:t>
      </w:r>
      <w:r w:rsidRPr="000B4732">
        <w:t>—</w:t>
      </w:r>
      <w:r w:rsidRPr="000B4732">
        <w:t>2022</w:t>
      </w:r>
      <w:r>
        <w:t>年合浦县民政局亮点</w:t>
      </w:r>
    </w:p>
    <w:p w:rsidR="00704A76" w:rsidRDefault="00704A76" w:rsidP="00704A76">
      <w:pPr>
        <w:ind w:firstLineChars="200" w:firstLine="420"/>
      </w:pPr>
      <w:r>
        <w:rPr>
          <w:rFonts w:hint="eastAsia"/>
        </w:rPr>
        <w:t>今年以来，县民政局深入学习贯彻党的二十大精神和习近平总书记视察广西“</w:t>
      </w:r>
      <w:r>
        <w:t>4·27”</w:t>
      </w:r>
      <w:r>
        <w:t>重要讲话精神和对广西工作系列重要指示要求，秉持</w:t>
      </w:r>
      <w:r>
        <w:t>“</w:t>
      </w:r>
      <w:r>
        <w:t>民政为民、民政爱民</w:t>
      </w:r>
      <w:r>
        <w:t>”</w:t>
      </w:r>
      <w:r>
        <w:t>工作宗旨，聚焦群众关切、聚焦特殊群体，凝心聚力兜底线、保稳定、促发展，用心用情用力办好民生实事，民政领域各项工作取得明显成效，人民群众满意度、幸福感进一步提升。</w:t>
      </w:r>
    </w:p>
    <w:p w:rsidR="00704A76" w:rsidRDefault="00704A76" w:rsidP="00704A76">
      <w:pPr>
        <w:ind w:firstLineChars="200" w:firstLine="420"/>
      </w:pPr>
      <w:r>
        <w:rPr>
          <w:rFonts w:hint="eastAsia"/>
        </w:rPr>
        <w:t>亮点一：坚持民生为本，兜底保障坚实有力</w:t>
      </w:r>
    </w:p>
    <w:p w:rsidR="00704A76" w:rsidRDefault="00704A76" w:rsidP="00704A76">
      <w:pPr>
        <w:ind w:firstLineChars="200" w:firstLine="420"/>
      </w:pPr>
      <w:r>
        <w:rPr>
          <w:rFonts w:hint="eastAsia"/>
        </w:rPr>
        <w:t>创新探索实施“党建</w:t>
      </w:r>
      <w:r>
        <w:t>+</w:t>
      </w:r>
      <w:r>
        <w:t>社会救助</w:t>
      </w:r>
      <w:r>
        <w:t>”</w:t>
      </w:r>
      <w:r>
        <w:t>服务改革。民政局牵头在全县开展</w:t>
      </w:r>
      <w:r>
        <w:t>“</w:t>
      </w:r>
      <w:r>
        <w:t>党建</w:t>
      </w:r>
      <w:r>
        <w:t>+</w:t>
      </w:r>
      <w:r>
        <w:t>社会救助</w:t>
      </w:r>
      <w:r>
        <w:t>”</w:t>
      </w:r>
      <w:r>
        <w:t>服务改革创新实践，切实做好党建引领社会救助与乡村振兴有效衔接工作。以党组织为依托，网格化开展社会救助帮扶工作，建立四级网格服务管理机制，实现救助网格全覆盖，主动发现、及时救助。今年通过排查新增低保对象</w:t>
      </w:r>
      <w:r>
        <w:t>2047</w:t>
      </w:r>
      <w:r>
        <w:t>户</w:t>
      </w:r>
      <w:r>
        <w:t>4861</w:t>
      </w:r>
      <w:r>
        <w:t>人，新增特困人员</w:t>
      </w:r>
      <w:r>
        <w:t>410</w:t>
      </w:r>
      <w:r>
        <w:t>人</w:t>
      </w:r>
      <w:r>
        <w:t>,</w:t>
      </w:r>
      <w:r>
        <w:t>确保困难群众基本生活有保障。</w:t>
      </w:r>
    </w:p>
    <w:p w:rsidR="00704A76" w:rsidRDefault="00704A76" w:rsidP="00704A76">
      <w:pPr>
        <w:ind w:firstLineChars="200" w:firstLine="420"/>
      </w:pPr>
      <w:r>
        <w:rPr>
          <w:rFonts w:hint="eastAsia"/>
        </w:rPr>
        <w:t>持续兜牢民生底线。保障城乡低保</w:t>
      </w:r>
      <w:r>
        <w:t>38222</w:t>
      </w:r>
      <w:r>
        <w:t>人、城乡特困</w:t>
      </w:r>
      <w:r>
        <w:t>5072</w:t>
      </w:r>
      <w:r>
        <w:t>人、孤儿</w:t>
      </w:r>
      <w:r>
        <w:t>83</w:t>
      </w:r>
      <w:r>
        <w:t>人、事实无人抚养儿童</w:t>
      </w:r>
      <w:r>
        <w:t>548</w:t>
      </w:r>
      <w:r>
        <w:t>人，为全县</w:t>
      </w:r>
      <w:r>
        <w:t>24227</w:t>
      </w:r>
      <w:r>
        <w:t>名残疾人发放补贴</w:t>
      </w:r>
      <w:r>
        <w:t>3436.208</w:t>
      </w:r>
      <w:r>
        <w:t>万元，全年累计发放低保救助金</w:t>
      </w:r>
      <w:r>
        <w:t>12439.0571</w:t>
      </w:r>
      <w:r>
        <w:t>万元，发放特困人员救助金</w:t>
      </w:r>
      <w:r>
        <w:t>5422.235</w:t>
      </w:r>
      <w:r>
        <w:t>万元</w:t>
      </w:r>
      <w:r>
        <w:t>,</w:t>
      </w:r>
      <w:r>
        <w:t>发放价格临时补贴</w:t>
      </w:r>
      <w:r>
        <w:t>164292</w:t>
      </w:r>
      <w:r>
        <w:t>人次</w:t>
      </w:r>
      <w:r>
        <w:t>516.3806</w:t>
      </w:r>
      <w:r>
        <w:t>万元，增发城乡低保、特困人员一次性生活补贴</w:t>
      </w:r>
      <w:r>
        <w:t>245.6</w:t>
      </w:r>
      <w:r>
        <w:t>万元。</w:t>
      </w:r>
    </w:p>
    <w:p w:rsidR="00704A76" w:rsidRDefault="00704A76" w:rsidP="00704A76">
      <w:pPr>
        <w:ind w:firstLineChars="200" w:firstLine="420"/>
      </w:pPr>
      <w:r>
        <w:rPr>
          <w:rFonts w:hint="eastAsia"/>
        </w:rPr>
        <w:t>精准核对保障精准救助。坚持凡进必核，通过核对平台对</w:t>
      </w:r>
      <w:r>
        <w:t>22078</w:t>
      </w:r>
      <w:r>
        <w:t>户</w:t>
      </w:r>
      <w:r>
        <w:t>48293</w:t>
      </w:r>
      <w:r>
        <w:t>人申请救助对象进行了居民家庭经济状况信息核对，核对信息涵盖了人社、医疗、教育、就业、银行、车辆、不动产、残疾证以及殡葬等信息，做到复查复核、动态监管，应退尽退、应保尽保，有效促进了救助政策的公平公正实施，形成精准救助服务体系。</w:t>
      </w:r>
    </w:p>
    <w:p w:rsidR="00704A76" w:rsidRDefault="00704A76" w:rsidP="00704A76">
      <w:pPr>
        <w:ind w:firstLineChars="200" w:firstLine="420"/>
      </w:pPr>
      <w:r>
        <w:rPr>
          <w:rFonts w:hint="eastAsia"/>
        </w:rPr>
        <w:t>亮点二：坚持需求导向，养老服务提质增效</w:t>
      </w:r>
    </w:p>
    <w:p w:rsidR="00704A76" w:rsidRDefault="00704A76" w:rsidP="00704A76">
      <w:pPr>
        <w:ind w:firstLineChars="200" w:firstLine="420"/>
      </w:pPr>
      <w:r>
        <w:rPr>
          <w:rFonts w:hint="eastAsia"/>
        </w:rPr>
        <w:t>夯实养老服务基础设施。升级改造一批五保村、敬老院，目前沙田敬老院、石康敬老院完成改造，沙岗、常乐等乡镇敬老院正在改造。多方筹措资金，加快农村托养楼项目建设，项目主体基本竣工，积极谋划二次装修、设备采购项目，确保农村托养楼尽快投入使用。</w:t>
      </w:r>
    </w:p>
    <w:p w:rsidR="00704A76" w:rsidRDefault="00704A76" w:rsidP="00704A76">
      <w:pPr>
        <w:ind w:firstLineChars="200" w:firstLine="420"/>
      </w:pPr>
      <w:r w:rsidRPr="000B4732">
        <w:rPr>
          <w:rFonts w:hint="eastAsia"/>
        </w:rPr>
        <w:t>优化养老服务品质。积极与广西智慧养老综合服务平台进行对接，形成“平台</w:t>
      </w:r>
      <w:r w:rsidRPr="000B4732">
        <w:t>+</w:t>
      </w:r>
      <w:r w:rsidRPr="000B4732">
        <w:t>服务</w:t>
      </w:r>
      <w:r w:rsidRPr="000B4732">
        <w:t>+IOT</w:t>
      </w:r>
      <w:r w:rsidRPr="000B4732">
        <w:t>智能终端</w:t>
      </w:r>
      <w:r w:rsidRPr="000B4732">
        <w:t>”</w:t>
      </w:r>
      <w:r w:rsidRPr="000B4732">
        <w:t>的智慧养老服务模式，打造</w:t>
      </w:r>
      <w:r w:rsidRPr="000B4732">
        <w:t>“</w:t>
      </w:r>
      <w:r w:rsidRPr="000B4732">
        <w:t>智能监管、智能管理、智能服务、安全防护、健康服务、情感关爱</w:t>
      </w:r>
      <w:r w:rsidRPr="000B4732">
        <w:t>”</w:t>
      </w:r>
      <w:r w:rsidRPr="000B4732">
        <w:t>等六类场景的</w:t>
      </w:r>
      <w:r w:rsidRPr="000B4732">
        <w:t>“</w:t>
      </w:r>
      <w:r w:rsidRPr="000B4732">
        <w:t>智慧养老服务体系</w:t>
      </w:r>
      <w:r w:rsidRPr="000B4732">
        <w:t>”</w:t>
      </w:r>
      <w:r w:rsidRPr="000B4732">
        <w:t>，合浦县社会福利院实现养老服务管理智能化，使院内老人生活更舒适，进一步提升老人的幸福感。合浦县社会福利院被评定为自治区四级养老机构，是今年唯一一个通过评定的县级养老机构。</w:t>
      </w:r>
    </w:p>
    <w:p w:rsidR="00704A76" w:rsidRDefault="00704A76" w:rsidP="00704A76">
      <w:pPr>
        <w:ind w:firstLineChars="200" w:firstLine="420"/>
      </w:pPr>
      <w:r>
        <w:rPr>
          <w:rFonts w:hint="eastAsia"/>
        </w:rPr>
        <w:t>探索居家养老新模式。开展合浦县居家和社区基本养老服务提升行动项目，</w:t>
      </w:r>
      <w:r>
        <w:t>2022</w:t>
      </w:r>
      <w:r>
        <w:t>年</w:t>
      </w:r>
      <w:r>
        <w:t>12</w:t>
      </w:r>
      <w:r>
        <w:t>月起，将面向全县经济困难的失能、部分失能老年人建设不少于</w:t>
      </w:r>
      <w:r>
        <w:t>680</w:t>
      </w:r>
      <w:r>
        <w:t>张家庭养老床位，提供</w:t>
      </w:r>
      <w:r>
        <w:t>1036</w:t>
      </w:r>
      <w:r>
        <w:t>次以上居家养老上门服务，预计今年</w:t>
      </w:r>
      <w:r>
        <w:t>6</w:t>
      </w:r>
      <w:r>
        <w:t>月底完成项目建设。</w:t>
      </w:r>
    </w:p>
    <w:p w:rsidR="00704A76" w:rsidRDefault="00704A76" w:rsidP="00704A76">
      <w:pPr>
        <w:ind w:firstLineChars="200" w:firstLine="420"/>
      </w:pPr>
      <w:r>
        <w:rPr>
          <w:rFonts w:hint="eastAsia"/>
        </w:rPr>
        <w:t>亮点三：坚持规范精准，未成年人保护体系全面加强</w:t>
      </w:r>
    </w:p>
    <w:p w:rsidR="00704A76" w:rsidRDefault="00704A76" w:rsidP="00704A76">
      <w:pPr>
        <w:ind w:firstLineChars="200" w:firstLine="420"/>
      </w:pPr>
      <w:r>
        <w:rPr>
          <w:rFonts w:hint="eastAsia"/>
        </w:rPr>
        <w:t>加大未成年人保护。认真履行未成年人保护牵头职责，以落实“六大保护”为主线，充分发挥民政、教育、司法、公安、检察等专职部门作用，完善上下联动、部门协同工作模式，形成多方关注，多方呵护，多方筹措的强大工作合力。全年组织开展送法进校园等关爱活动</w:t>
      </w:r>
      <w:r>
        <w:t>68</w:t>
      </w:r>
      <w:r>
        <w:t>次，受益未成年人</w:t>
      </w:r>
      <w:r>
        <w:t>6</w:t>
      </w:r>
      <w:r>
        <w:t>万余人次。争创全国未成年人保护示范县，目前正在公示，广西</w:t>
      </w:r>
      <w:r>
        <w:t>4</w:t>
      </w:r>
      <w:r>
        <w:t>个县上榜，合浦排名第</w:t>
      </w:r>
      <w:r>
        <w:t>3</w:t>
      </w:r>
      <w:r>
        <w:t>！</w:t>
      </w:r>
    </w:p>
    <w:p w:rsidR="00704A76" w:rsidRPr="000B4732" w:rsidRDefault="00704A76" w:rsidP="00704A76">
      <w:pPr>
        <w:ind w:firstLineChars="200" w:firstLine="420"/>
      </w:pPr>
      <w:r w:rsidRPr="000B4732">
        <w:rPr>
          <w:rFonts w:hint="eastAsia"/>
        </w:rPr>
        <w:t>夯实全县未成年人保护工作基层基础。在全县各乡镇设立未成年人保护工作站和村（社区）设立未成年人保护委员会，目前已经全面完成全县</w:t>
      </w:r>
      <w:r w:rsidRPr="000B4732">
        <w:t>15</w:t>
      </w:r>
      <w:r w:rsidRPr="000B4732">
        <w:t>个乡镇未成年人保护工作站点和</w:t>
      </w:r>
      <w:r w:rsidRPr="000B4732">
        <w:t>274</w:t>
      </w:r>
      <w:r w:rsidRPr="000B4732">
        <w:t>个村（社</w:t>
      </w:r>
      <w:r w:rsidRPr="000B4732">
        <w:lastRenderedPageBreak/>
        <w:t>区）未成年人保护委员会的建设，实现全覆盖。</w:t>
      </w:r>
    </w:p>
    <w:p w:rsidR="00704A76" w:rsidRDefault="00704A76" w:rsidP="00704A76">
      <w:pPr>
        <w:ind w:firstLineChars="200" w:firstLine="420"/>
      </w:pPr>
      <w:r w:rsidRPr="000B4732">
        <w:rPr>
          <w:rFonts w:hint="eastAsia"/>
        </w:rPr>
        <w:t>完成县儿童福利机构优化和创新转型。为切实维护孤残儿童、困境儿童、留守儿童等群体基本权益，合浦县儿童福利院创新转型为合浦县未成年人救助保护中心，圆满完成</w:t>
      </w:r>
      <w:r w:rsidRPr="000B4732">
        <w:t>31</w:t>
      </w:r>
      <w:r w:rsidRPr="000B4732">
        <w:t>名孤残儿童移交工作，标志着合浦县未保中心进入实体化运行新阶段，全面推进合浦未保工作向高质量发展。</w:t>
      </w:r>
    </w:p>
    <w:p w:rsidR="00704A76" w:rsidRDefault="00704A76" w:rsidP="00704A76">
      <w:pPr>
        <w:ind w:firstLineChars="200" w:firstLine="420"/>
      </w:pPr>
      <w:r>
        <w:rPr>
          <w:rFonts w:hint="eastAsia"/>
        </w:rPr>
        <w:t>亮点四：坚持守正创新，基层治理功能持续增强</w:t>
      </w:r>
    </w:p>
    <w:p w:rsidR="00704A76" w:rsidRDefault="00704A76" w:rsidP="00704A76">
      <w:pPr>
        <w:ind w:firstLineChars="200" w:firstLine="420"/>
      </w:pPr>
      <w:r>
        <w:rPr>
          <w:rFonts w:hint="eastAsia"/>
        </w:rPr>
        <w:t>创建全国村级议事协商创新实验试点。民政部确认合浦县廉州镇烟楼村为全国村级议事协商创新实验点单位，加强指导烟楼村在村级议事协商创新实验试点工作中充分发挥党建引领，加强自治、法治、德治三治融合，建立一个平台、坚守两个原则、培育三股力量、落实四个步骤的“</w:t>
      </w:r>
      <w:r>
        <w:t>1234</w:t>
      </w:r>
      <w:r>
        <w:t>工作法</w:t>
      </w:r>
      <w:r>
        <w:t>”</w:t>
      </w:r>
      <w:r>
        <w:t>，在实践中不断探索提升烟楼村协商治理水平。</w:t>
      </w:r>
    </w:p>
    <w:p w:rsidR="00704A76" w:rsidRDefault="00704A76" w:rsidP="00704A76">
      <w:pPr>
        <w:ind w:firstLineChars="200" w:firstLine="420"/>
      </w:pPr>
      <w:r>
        <w:rPr>
          <w:rFonts w:hint="eastAsia"/>
        </w:rPr>
        <w:t>基层治理体系不断完善。联合县卫健局、爱卫办制定《合浦县村（居）民委员会公共卫生委员会建设工作的实施方案》，全县</w:t>
      </w:r>
      <w:r>
        <w:t>274</w:t>
      </w:r>
      <w:r>
        <w:t>个村（社区）实现村（居）民委员会下设公共卫生委员会全覆盖。</w:t>
      </w:r>
    </w:p>
    <w:p w:rsidR="00704A76" w:rsidRDefault="00704A76" w:rsidP="00704A76">
      <w:pPr>
        <w:ind w:firstLineChars="200" w:firstLine="420"/>
      </w:pPr>
      <w:r>
        <w:rPr>
          <w:rFonts w:hint="eastAsia"/>
        </w:rPr>
        <w:t>社会工作规范发展。持续推进乡镇社工站和社会工作人才队伍建设三年行动，推动乡镇社工站运行更加高效，社工站、志愿服务站、慈善服务站实现有机融合。目前已建成</w:t>
      </w:r>
      <w:r>
        <w:t>12</w:t>
      </w:r>
      <w:r>
        <w:t>个乡镇社工站点建设，超额完成乡镇覆盖率达到</w:t>
      </w:r>
      <w:r>
        <w:t>70%</w:t>
      </w:r>
      <w:r>
        <w:t>的上级指标。</w:t>
      </w:r>
    </w:p>
    <w:p w:rsidR="00704A76" w:rsidRDefault="00704A76" w:rsidP="00704A76">
      <w:pPr>
        <w:ind w:firstLineChars="200" w:firstLine="420"/>
      </w:pPr>
      <w:r>
        <w:rPr>
          <w:rFonts w:hint="eastAsia"/>
        </w:rPr>
        <w:t>亮点五：坚持服务大局，社会服务能力持续优化</w:t>
      </w:r>
    </w:p>
    <w:p w:rsidR="00704A76" w:rsidRDefault="00704A76" w:rsidP="00704A76">
      <w:pPr>
        <w:ind w:firstLineChars="200" w:firstLine="420"/>
      </w:pPr>
      <w:r>
        <w:rPr>
          <w:rFonts w:hint="eastAsia"/>
        </w:rPr>
        <w:t>深化殡葬改革助推项目建设顺利开展。按照县委县政府工作部署，做好项目建设征地迁坟工作，确保项目建设顺利进行。深入东港白沙产业园、汉墓保护四方岭密集区、廉州湾大道等</w:t>
      </w:r>
      <w:r>
        <w:t>44</w:t>
      </w:r>
      <w:r>
        <w:t>个项目用地迁移坟墓</w:t>
      </w:r>
      <w:r>
        <w:t>758</w:t>
      </w:r>
      <w:r>
        <w:t>座，其中千人族坟</w:t>
      </w:r>
      <w:r>
        <w:t>15</w:t>
      </w:r>
      <w:r>
        <w:t>座，其他族</w:t>
      </w:r>
      <w:r>
        <w:t>39</w:t>
      </w:r>
      <w:r>
        <w:t>座。</w:t>
      </w:r>
    </w:p>
    <w:p w:rsidR="00704A76" w:rsidRDefault="00704A76" w:rsidP="00704A76">
      <w:pPr>
        <w:ind w:firstLineChars="200" w:firstLine="420"/>
      </w:pPr>
      <w:r>
        <w:rPr>
          <w:rFonts w:hint="eastAsia"/>
        </w:rPr>
        <w:t>持续推进婚俗改革。实现全县</w:t>
      </w:r>
      <w:r>
        <w:t>274</w:t>
      </w:r>
      <w:r>
        <w:t>个村（社区）红白理事会全覆盖，围绕试点任务先行先试、大胆创新，在合浦县党江镇企坎村、沙岗镇沙岗街社区、星岛湖镇总江村委开展红白事服务中心建设试点，建立健全红白理事会章程和婚丧喜庆事宜村规民约</w:t>
      </w:r>
      <w:r>
        <w:t>(</w:t>
      </w:r>
      <w:r>
        <w:t>居民公约</w:t>
      </w:r>
      <w:r>
        <w:t>)</w:t>
      </w:r>
      <w:r>
        <w:t>等，有力革除婚丧陋俗，推动移风易俗走深走实走心，助力乡村振兴。</w:t>
      </w:r>
    </w:p>
    <w:p w:rsidR="00704A76" w:rsidRDefault="00704A76" w:rsidP="00704A76">
      <w:pPr>
        <w:ind w:firstLineChars="200" w:firstLine="420"/>
      </w:pPr>
      <w:r>
        <w:rPr>
          <w:rFonts w:hint="eastAsia"/>
        </w:rPr>
        <w:t>婚姻登记服务水平持续提升。深化婚姻登记“放管服”改革，提升婚姻登记规范化、信息化水平，年内办理婚姻登记</w:t>
      </w:r>
      <w:r>
        <w:t>6829</w:t>
      </w:r>
      <w:r>
        <w:t>件。</w:t>
      </w:r>
    </w:p>
    <w:p w:rsidR="00704A76" w:rsidRDefault="00704A76" w:rsidP="00704A76">
      <w:pPr>
        <w:ind w:firstLineChars="200" w:firstLine="420"/>
      </w:pPr>
      <w:r>
        <w:rPr>
          <w:rFonts w:hint="eastAsia"/>
        </w:rPr>
        <w:t>全力参与疫情防控。县民政局作为县疫情防控指挥部集中隔离组牵头单位，根据疫情防控形势，积极协调相关单位落实隔离场所储备，加强业务培训指导，分期分批启用隔离点，确保满足疫情防控集中隔离工作需要。</w:t>
      </w:r>
      <w:r>
        <w:t>2022</w:t>
      </w:r>
      <w:r>
        <w:t>年，累计启用隔离场所</w:t>
      </w:r>
      <w:r>
        <w:t>40</w:t>
      </w:r>
      <w:r>
        <w:t>个，抽调工作人员</w:t>
      </w:r>
      <w:r>
        <w:t>800</w:t>
      </w:r>
      <w:r>
        <w:t>余人，圆满完成了集中隔离工作任务，为全县疫情防控做出了应有的贡献。携手合浦县友爱社会服务中心、合浦县青年企业家协会、合浦县民办幼儿园等社会组织以及美团外卖合浦站、广西合浦团圆月食品有限公司等爱心企业、爱心群众，为抗疫前线开展慰问，送上爱心物资，据不完全统计，捐赠物资累</w:t>
      </w:r>
      <w:r>
        <w:rPr>
          <w:rFonts w:hint="eastAsia"/>
        </w:rPr>
        <w:t>计价值</w:t>
      </w:r>
      <w:r>
        <w:t>46</w:t>
      </w:r>
      <w:r>
        <w:t>万余元。</w:t>
      </w:r>
      <w:r>
        <w:t>2022</w:t>
      </w:r>
      <w:r>
        <w:t>年</w:t>
      </w:r>
      <w:r>
        <w:t>8</w:t>
      </w:r>
      <w:r>
        <w:t>月民政局被授予合浦县</w:t>
      </w:r>
      <w:r>
        <w:t>“7.12”</w:t>
      </w:r>
      <w:r>
        <w:t>新冠肺炎疫情防控工作先进集体。</w:t>
      </w:r>
    </w:p>
    <w:p w:rsidR="00704A76" w:rsidRDefault="00704A76" w:rsidP="00704A76">
      <w:pPr>
        <w:ind w:firstLineChars="200" w:firstLine="420"/>
      </w:pPr>
      <w:r>
        <w:rPr>
          <w:rFonts w:hint="eastAsia"/>
        </w:rPr>
        <w:t>亮点六：坚持从严治党，党风政风焕然一新</w:t>
      </w:r>
    </w:p>
    <w:p w:rsidR="00704A76" w:rsidRDefault="00704A76" w:rsidP="00704A76">
      <w:pPr>
        <w:ind w:firstLineChars="200" w:firstLine="420"/>
      </w:pPr>
      <w:r>
        <w:rPr>
          <w:rFonts w:hint="eastAsia"/>
        </w:rPr>
        <w:t>不断强化政治引领和理论武装。始终把学习贯彻习近平新时代中国特色社会主义思想作为首要政治任务，迅速掀起学习宣传贯彻党的二十大精神热潮。联系实际，采取集中学、个人学，局党组成员带头上党课</w:t>
      </w:r>
      <w:r>
        <w:t>4</w:t>
      </w:r>
      <w:r>
        <w:t>次，组织开展</w:t>
      </w:r>
      <w:r>
        <w:t>“</w:t>
      </w:r>
      <w:r>
        <w:t>党内法规制度学习月</w:t>
      </w:r>
      <w:r>
        <w:t>”“</w:t>
      </w:r>
      <w:r>
        <w:t>学党章党规、明规矩纪律、强思想政治</w:t>
      </w:r>
      <w:r>
        <w:t>”</w:t>
      </w:r>
      <w:r>
        <w:t>活动，引导民政干部用实际行动持续深入推进学习教育常态化、长效化。</w:t>
      </w:r>
    </w:p>
    <w:p w:rsidR="00704A76" w:rsidRDefault="00704A76" w:rsidP="00704A76">
      <w:pPr>
        <w:ind w:firstLineChars="200" w:firstLine="420"/>
      </w:pPr>
      <w:r>
        <w:rPr>
          <w:rFonts w:hint="eastAsia"/>
        </w:rPr>
        <w:t>大力推进清廉机关建设。全面从严治党责任层层压实，不断推进清廉机关建设，开展</w:t>
      </w:r>
      <w:r>
        <w:t>2</w:t>
      </w:r>
      <w:r>
        <w:t>期</w:t>
      </w:r>
      <w:r>
        <w:t>“</w:t>
      </w:r>
      <w:r>
        <w:t>书记点题谈</w:t>
      </w:r>
      <w:r>
        <w:t>”</w:t>
      </w:r>
      <w:r>
        <w:t>和</w:t>
      </w:r>
      <w:r>
        <w:t>14</w:t>
      </w:r>
      <w:r>
        <w:t>次作风抽查，组织开展股级干部廉洁从政警示教育会，组织参观合浦县全面从严治党成果展，推动清廉思想、清廉纪律、清廉作风、清廉文化在民政系统落地生根。</w:t>
      </w:r>
    </w:p>
    <w:p w:rsidR="00704A76" w:rsidRDefault="00704A76" w:rsidP="00704A76">
      <w:pPr>
        <w:ind w:firstLineChars="200" w:firstLine="420"/>
      </w:pPr>
      <w:r w:rsidRPr="000B4732">
        <w:rPr>
          <w:rFonts w:hint="eastAsia"/>
        </w:rPr>
        <w:t>推进清廉家庭与清廉机关融合共建。以家庭助廉活动为抓手，开展党员干部家属家风座谈会和家庭成员警示教育和“清廉家风”主题宣讲等活动，教育引导干部职工进一步加强家庭家教家风建设，切实强化“清风传家”意识和“廉洁齐家”理念，带头树立清廉家风，争做清廉家庭表率，筑牢反腐倡廉家庭防线，以良好家风助推清廉政风提升。</w:t>
      </w:r>
    </w:p>
    <w:p w:rsidR="00704A76" w:rsidRDefault="00704A76" w:rsidP="00704A76">
      <w:pPr>
        <w:ind w:firstLineChars="200" w:firstLine="420"/>
      </w:pPr>
      <w:r w:rsidRPr="000B4732">
        <w:rPr>
          <w:rFonts w:hint="eastAsia"/>
        </w:rPr>
        <w:t>砥砺奋进开新局，凝心聚力再出发。踏上新的赶考之路，合浦民政系统将把思想和行动统一到党的二十大精神上来，积极践行以人民为中心的发展思想，以一往无前的奋斗姿态、风雨无阻的精神状态，全力做好普惠性、基础性、兜底性民生建设，踔厉奋发、勇毅前行，奋力谱写合浦民政事业高质量发展新篇章，在建设新时代中国特色社会主义壮美广西中展现民政新作为。</w:t>
      </w:r>
    </w:p>
    <w:p w:rsidR="00704A76" w:rsidRPr="000B4732" w:rsidRDefault="00704A76" w:rsidP="000B4732">
      <w:pPr>
        <w:jc w:val="right"/>
      </w:pPr>
      <w:r w:rsidRPr="000B4732">
        <w:rPr>
          <w:rFonts w:hint="eastAsia"/>
        </w:rPr>
        <w:t>北海市民政局</w:t>
      </w:r>
      <w:r w:rsidRPr="000B4732">
        <w:t>2023-01-18</w:t>
      </w:r>
    </w:p>
    <w:p w:rsidR="00704A76" w:rsidRDefault="00704A76" w:rsidP="0067456D">
      <w:pPr>
        <w:sectPr w:rsidR="00704A76" w:rsidSect="0067456D">
          <w:type w:val="continuous"/>
          <w:pgSz w:w="11906" w:h="16838" w:code="9"/>
          <w:pgMar w:top="1644" w:right="1236" w:bottom="1418" w:left="1814" w:header="851" w:footer="907" w:gutter="0"/>
          <w:pgNumType w:start="1"/>
          <w:cols w:space="425"/>
          <w:docGrid w:type="lines" w:linePitch="341" w:charSpace="2373"/>
        </w:sectPr>
      </w:pPr>
    </w:p>
    <w:p w:rsidR="005F2F97" w:rsidRDefault="005F2F97"/>
    <w:sectPr w:rsidR="005F2F9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704A76"/>
    <w:rsid w:val="005F2F97"/>
    <w:rsid w:val="00704A7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04A7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04A7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482</Words>
  <Characters>2749</Characters>
  <Application>Microsoft Office Word</Application>
  <DocSecurity>0</DocSecurity>
  <Lines>22</Lines>
  <Paragraphs>6</Paragraphs>
  <ScaleCrop>false</ScaleCrop>
  <Company>Microsoft</Company>
  <LinksUpToDate>false</LinksUpToDate>
  <CharactersWithSpaces>3225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2023-02-07T02:23:00Z</dcterms:created>
</cp:coreProperties>
</file>