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3C13" w:rsidRDefault="00C73C13" w:rsidP="00D706EE">
      <w:pPr>
        <w:pStyle w:val="1"/>
      </w:pPr>
      <w:r w:rsidRPr="00D706EE">
        <w:t>上海市嘉定区市场监管局大力推进</w:t>
      </w:r>
      <w:r w:rsidRPr="00D706EE">
        <w:t>“</w:t>
      </w:r>
      <w:r w:rsidRPr="00D706EE">
        <w:t>小个专</w:t>
      </w:r>
      <w:r w:rsidRPr="00D706EE">
        <w:t>”</w:t>
      </w:r>
      <w:r w:rsidRPr="00D706EE">
        <w:t>党建工作纪实</w:t>
      </w:r>
    </w:p>
    <w:p w:rsidR="00C73C13" w:rsidRDefault="00C73C13" w:rsidP="00C73C13">
      <w:pPr>
        <w:ind w:firstLineChars="200" w:firstLine="420"/>
        <w:jc w:val="left"/>
      </w:pPr>
      <w:r w:rsidRPr="00D706EE">
        <w:rPr>
          <w:rFonts w:hint="eastAsia"/>
        </w:rPr>
        <w:t>铸强党建引领发展引擎</w:t>
      </w:r>
      <w:r w:rsidRPr="00D706EE">
        <w:t xml:space="preserve"> </w:t>
      </w:r>
      <w:r w:rsidRPr="00D706EE">
        <w:t>推动产业集群高质量发展</w:t>
      </w:r>
    </w:p>
    <w:p w:rsidR="00C73C13" w:rsidRDefault="00C73C13" w:rsidP="00C73C13">
      <w:pPr>
        <w:ind w:firstLineChars="200" w:firstLine="420"/>
        <w:jc w:val="left"/>
      </w:pPr>
      <w:r w:rsidRPr="00D706EE">
        <w:t>——</w:t>
      </w:r>
      <w:r w:rsidRPr="00D706EE">
        <w:t>上海市嘉定区市场监管局大力推进</w:t>
      </w:r>
      <w:r w:rsidRPr="00D706EE">
        <w:t>“</w:t>
      </w:r>
      <w:r w:rsidRPr="00D706EE">
        <w:t>小个专</w:t>
      </w:r>
      <w:r w:rsidRPr="00D706EE">
        <w:t>”</w:t>
      </w:r>
      <w:r w:rsidRPr="00D706EE">
        <w:t>党建工作纪实</w:t>
      </w:r>
    </w:p>
    <w:p w:rsidR="00C73C13" w:rsidRDefault="00C73C13" w:rsidP="00C73C13">
      <w:pPr>
        <w:ind w:firstLineChars="200" w:firstLine="420"/>
        <w:jc w:val="left"/>
      </w:pPr>
      <w:r>
        <w:rPr>
          <w:rFonts w:hint="eastAsia"/>
        </w:rPr>
        <w:t>近年来，上海市嘉定区市场监管局认真贯彻落实全国市场监管系统“小个专”党建工作会议精神和上级有关非公党建工作要求，立足辖区情况、基层实际和职责职能，秉承以人民为中心理念，以网格治理赋能“小个专”党建，在组织保障、系统联动、平台搭建等方面进行探索和突破，不断提振市场主体发展信心，激发创新活力，营造良好稳定的市场秩序和环境。</w:t>
      </w:r>
    </w:p>
    <w:p w:rsidR="00C73C13" w:rsidRDefault="00C73C13" w:rsidP="00C73C13">
      <w:pPr>
        <w:ind w:firstLineChars="200" w:firstLine="420"/>
        <w:jc w:val="left"/>
      </w:pPr>
      <w:r>
        <w:rPr>
          <w:rFonts w:hint="eastAsia"/>
        </w:rPr>
        <w:t>扛起政治责任，健全各项机制，最大限度发挥“小个专”党建组织和工作优势</w:t>
      </w:r>
    </w:p>
    <w:p w:rsidR="00C73C13" w:rsidRDefault="00C73C13" w:rsidP="00C73C13">
      <w:pPr>
        <w:ind w:firstLineChars="200" w:firstLine="420"/>
        <w:jc w:val="left"/>
      </w:pPr>
      <w:r>
        <w:rPr>
          <w:rFonts w:hint="eastAsia"/>
        </w:rPr>
        <w:t>嘉定区市场监管局始终保持高站位，将“小个专”党建工作摆上重要议事日程，加强组织领导，与业务工作同谋划、同部署、同推进、同考核。着眼“全局一盘棋”，将扩大党的组织和工作“两个覆盖”作为抓好“小个专”党建的一项基础性工作，通过加强与地方组织部门的沟通协调，统筹规划、整体推进，不断构建起齐抓共管、密切配合的“小个专”党建工作格局。</w:t>
      </w:r>
    </w:p>
    <w:p w:rsidR="00C73C13" w:rsidRDefault="00C73C13" w:rsidP="00C73C13">
      <w:pPr>
        <w:ind w:firstLineChars="200" w:firstLine="420"/>
        <w:jc w:val="left"/>
      </w:pPr>
      <w:r>
        <w:rPr>
          <w:rFonts w:hint="eastAsia"/>
        </w:rPr>
        <w:t>完善“小个专”党建工作网络。嘉定区市场监管局充分发挥贴近市场主体的优势，结合开展登记注册、年报、抽查、检查等业务工作，在服务市场主体的过程中，及时了解掌握“小个专”党员数量和党建工作情况。在健全常态化摸排、动态化组建、规范化提升工作机制的基础上，以网格治理赋能“小个专”党建，将支部建到市场、商圈、社区，已设立</w:t>
      </w:r>
      <w:r>
        <w:t>15</w:t>
      </w:r>
      <w:r>
        <w:t>个</w:t>
      </w:r>
      <w:r>
        <w:t>“</w:t>
      </w:r>
      <w:r>
        <w:t>小个专</w:t>
      </w:r>
      <w:r>
        <w:t>”</w:t>
      </w:r>
      <w:r>
        <w:t>党建指导站，织密横向到边、纵向到底的</w:t>
      </w:r>
      <w:r>
        <w:t>“</w:t>
      </w:r>
      <w:r>
        <w:t>区域</w:t>
      </w:r>
      <w:r>
        <w:t>+</w:t>
      </w:r>
      <w:r>
        <w:t>单元</w:t>
      </w:r>
      <w:r>
        <w:t>+</w:t>
      </w:r>
      <w:r>
        <w:t>小微</w:t>
      </w:r>
      <w:r>
        <w:t>”</w:t>
      </w:r>
      <w:r>
        <w:t>三级组织体系，全面提高</w:t>
      </w:r>
      <w:r>
        <w:t>“</w:t>
      </w:r>
      <w:r>
        <w:t>小个专</w:t>
      </w:r>
      <w:r>
        <w:t>”</w:t>
      </w:r>
      <w:r>
        <w:t>党的组织和党的工作覆盖质量。</w:t>
      </w:r>
    </w:p>
    <w:p w:rsidR="00C73C13" w:rsidRDefault="00C73C13" w:rsidP="00C73C13">
      <w:pPr>
        <w:ind w:firstLineChars="200" w:firstLine="420"/>
        <w:jc w:val="left"/>
      </w:pPr>
      <w:r>
        <w:rPr>
          <w:rFonts w:hint="eastAsia"/>
        </w:rPr>
        <w:t>强化“小个专”党建队伍保障。在地方党委、政府的具体指导下，以推动“小个专”党组织提高促进发展的能力为着力点，按照“懂经营、会管理、党性强、作风正”的原则，鼓励“小个专”中的党员负责人担任党组织书记。同时，发挥行业主管部门优势，探索选派具有较好党务、业务能力的党员干部担任“小个专”党建指导员，重点联系指导辖区龙头企业、中心商圈等，通过区块联手、协同推进的模式，全力帮助“小个专”经济组织解难题、办实事，以党的组织有力推动新业务、新就业群体健康发展。</w:t>
      </w:r>
    </w:p>
    <w:p w:rsidR="00C73C13" w:rsidRDefault="00C73C13" w:rsidP="00C73C13">
      <w:pPr>
        <w:ind w:firstLineChars="200" w:firstLine="420"/>
        <w:jc w:val="left"/>
      </w:pPr>
      <w:r>
        <w:rPr>
          <w:rFonts w:hint="eastAsia"/>
        </w:rPr>
        <w:t>健全“小个专”党建工作机制。以组织力提升为重点，通过加强与组织部门的信息沟通，推动党建信息、市场主体信息间的比对，依托数据信息及时跟进指导建立党组织，逐步消除党组织覆盖的“盲区”和“空白点”，确保在推动“两个覆盖”任务上做实功、出实效。实行“双向报到联系”制，即全区各市场监管所及党建指导员主动向所在街镇党组织报到，积极引导个体工商户中的党员们找到组织、融入组织，更好地畅通党组织与“小个专”党员的对接渠道。目前，嘉定区已设立党建联络点</w:t>
      </w:r>
      <w:r>
        <w:t>10</w:t>
      </w:r>
      <w:r>
        <w:t>个，共计党员</w:t>
      </w:r>
      <w:r>
        <w:t>783</w:t>
      </w:r>
      <w:r>
        <w:t>人，</w:t>
      </w:r>
      <w:r>
        <w:t>“</w:t>
      </w:r>
      <w:r>
        <w:t>小个专</w:t>
      </w:r>
      <w:r>
        <w:t>”</w:t>
      </w:r>
      <w:r>
        <w:t>党建共建共治共享工作格局逐步形成。</w:t>
      </w:r>
    </w:p>
    <w:p w:rsidR="00C73C13" w:rsidRDefault="00C73C13" w:rsidP="00C73C13">
      <w:pPr>
        <w:ind w:firstLineChars="200" w:firstLine="420"/>
        <w:jc w:val="left"/>
      </w:pPr>
      <w:r>
        <w:rPr>
          <w:rFonts w:hint="eastAsia"/>
        </w:rPr>
        <w:t>紧扣工作主线，全力纾困帮扶，推动“小个专”党建与生产、发展同频共振</w:t>
      </w:r>
    </w:p>
    <w:p w:rsidR="00C73C13" w:rsidRDefault="00C73C13" w:rsidP="00C73C13">
      <w:pPr>
        <w:ind w:firstLineChars="200" w:firstLine="420"/>
        <w:jc w:val="left"/>
      </w:pPr>
      <w:r>
        <w:rPr>
          <w:rFonts w:hint="eastAsia"/>
        </w:rPr>
        <w:t>嘉定区市场监管局始终聚焦服务大局，坚持专职专抓，通过当好党的政策宣传员、政府工作服务员、企业发展助推员、组织发展联络员、党群活动指导员“五大员”，不断推进党建工作与市场监管业务深度整合、与服务壮大市场主体聚力融合，激发出“小个专”融合型党建的多重效益。尤其是</w:t>
      </w:r>
      <w:r>
        <w:t>2022</w:t>
      </w:r>
      <w:r>
        <w:t>年疫情发生以来，更是围绕助力</w:t>
      </w:r>
      <w:r>
        <w:t>“</w:t>
      </w:r>
      <w:r>
        <w:t>六稳</w:t>
      </w:r>
      <w:r>
        <w:t>”“</w:t>
      </w:r>
      <w:r>
        <w:t>六保</w:t>
      </w:r>
      <w:r>
        <w:t>”</w:t>
      </w:r>
      <w:r>
        <w:t>，通过发挥</w:t>
      </w:r>
      <w:r>
        <w:t>“</w:t>
      </w:r>
      <w:r>
        <w:t>小个专</w:t>
      </w:r>
      <w:r>
        <w:t>”</w:t>
      </w:r>
      <w:r>
        <w:t>党组织的战斗堡垒和党员的模范带头作用，打赢了这场惊心动魄的大上海保卫战。</w:t>
      </w:r>
    </w:p>
    <w:p w:rsidR="00C73C13" w:rsidRDefault="00C73C13" w:rsidP="00C73C13">
      <w:pPr>
        <w:ind w:firstLineChars="200" w:firstLine="420"/>
        <w:jc w:val="left"/>
      </w:pPr>
      <w:r>
        <w:rPr>
          <w:rFonts w:hint="eastAsia"/>
        </w:rPr>
        <w:lastRenderedPageBreak/>
        <w:t>把握政策宣贯主线。围绕“学习贯彻习近平总书记关于促进个体工商户发展的重要论述精神”主线，依托“全国个体工商户服务月”等活动，通过设摊咨询、上门走访、电子显示屏、经营户微信群等多种形式，积极组织《市场主体登记管理条例》《促进个体工商户发展条例》《上海市扶持个体工商户健康发展的若干政策措施》等一系列政策法规的宣贯，当好帮办“店小二”，为不同个体工商户提供线上线下、个性化的政策指导和便利服务，使“小个专”主体及时了解、掌握党的政策，从而增强发展信心、感受政府关怀、得到更多实惠。</w:t>
      </w:r>
      <w:r>
        <w:t>2019</w:t>
      </w:r>
      <w:r>
        <w:t>年，嘉定区个私协会被授予全国</w:t>
      </w:r>
      <w:r>
        <w:rPr>
          <w:rFonts w:hint="eastAsia"/>
        </w:rPr>
        <w:t>个私协会系统“小个专”党建工作先进单位，这一殊荣是对嘉定“小个专”党建工作不断努力的见证。</w:t>
      </w:r>
    </w:p>
    <w:p w:rsidR="00C73C13" w:rsidRDefault="00C73C13" w:rsidP="00C73C13">
      <w:pPr>
        <w:ind w:firstLineChars="200" w:firstLine="420"/>
        <w:jc w:val="left"/>
      </w:pPr>
      <w:r>
        <w:rPr>
          <w:rFonts w:hint="eastAsia"/>
        </w:rPr>
        <w:t>释放服务综合效应。嘉定区市场监管局坚持问题导向、需求导向，将“小个专”党建工作融入市场监管和服务企业的全过程。对外，突破现有传统模式，延伸窗口服务功能，秉持“重点项目专人负责，特殊项目量身定制，疑难问题集中会商”的服务模式，成立“为民工作室”，全方位助力企业、个体工商户与新业态群体项目孵化、茁壮成长。通过拓展惠企便民帮办清单，制定更有针对性的扶持措施，全方位助力个体工商户与新业态群体项目孵化成长。</w:t>
      </w:r>
    </w:p>
    <w:p w:rsidR="00C73C13" w:rsidRDefault="00C73C13" w:rsidP="00C73C13">
      <w:pPr>
        <w:ind w:firstLineChars="200" w:firstLine="420"/>
        <w:jc w:val="left"/>
      </w:pPr>
      <w:r>
        <w:rPr>
          <w:rFonts w:hint="eastAsia"/>
        </w:rPr>
        <w:t>发挥模范引领作用。日常工作中，该局注重引导“小个专”党组织和党员坚决落实党中央决策部署、推动自身转型发展的同时，主动承担社会责任，为地方经济社会发展贡献力量。例如，上海品海饭店负责人赵宪珍，从一名卖菜姑娘、一名普通的个体工商户，到成为南翔镇流动党员学堂党委书记，并作为全国个体工商户代表参加了习近平总书记主持召开的企业家座谈会。多年来，该局依托“小善汇大爱”公益项目，引导党员们自发地与</w:t>
      </w:r>
      <w:r>
        <w:t>150</w:t>
      </w:r>
      <w:r>
        <w:t>多名贫困学子以及当地几十户特困家庭结对，连续</w:t>
      </w:r>
      <w:r>
        <w:t>26</w:t>
      </w:r>
      <w:r>
        <w:t>年义务为社区居民开展配钥匙、维修家用电器、理发等十几个项目。面对反复发生</w:t>
      </w:r>
      <w:r>
        <w:rPr>
          <w:rFonts w:hint="eastAsia"/>
        </w:rPr>
        <w:t>的新冠肺炎疫情，嘉定区市场监管局发出倡议书，“小个专”党组织纷纷响应号召，严格落实疫情防控要求，站在守“沪”家园第一线的同时，更是扛起政治责任，千方百计推动复工、复产、复商、复市，保障市场供应。</w:t>
      </w:r>
    </w:p>
    <w:p w:rsidR="00C73C13" w:rsidRDefault="00C73C13" w:rsidP="00C73C13">
      <w:pPr>
        <w:ind w:firstLineChars="200" w:firstLine="420"/>
        <w:jc w:val="left"/>
      </w:pPr>
      <w:r>
        <w:rPr>
          <w:rFonts w:hint="eastAsia"/>
        </w:rPr>
        <w:t>发挥纽带作用，多元参与联动，实现“小个专”主体高质量发展</w:t>
      </w:r>
    </w:p>
    <w:p w:rsidR="00C73C13" w:rsidRDefault="00C73C13" w:rsidP="00C73C13">
      <w:pPr>
        <w:ind w:firstLineChars="200" w:firstLine="420"/>
        <w:jc w:val="left"/>
      </w:pPr>
      <w:r>
        <w:rPr>
          <w:rFonts w:hint="eastAsia"/>
        </w:rPr>
        <w:t>嘉定区市场监管局坚持党建引领，着力将“小个专”党建与提升基层治理综合能力深入融合，与服务壮大“小个专”市场主体聚力融合，做细做实“小个专”群体“微治理”；在统筹疫情防控和经济社会发展工作中，新时代市场监管党员干部担使命守初心，全力打响助力复工复产复市“组合拳”；在探索嘉定新城商圈党建发展新路上，贯彻互利共赢的合作机制，实现为民服务“零距离”。</w:t>
      </w:r>
    </w:p>
    <w:p w:rsidR="00C73C13" w:rsidRDefault="00C73C13" w:rsidP="00C73C13">
      <w:pPr>
        <w:ind w:firstLineChars="200" w:firstLine="420"/>
        <w:jc w:val="left"/>
      </w:pPr>
      <w:r>
        <w:rPr>
          <w:rFonts w:hint="eastAsia"/>
        </w:rPr>
        <w:t>强化“红色引领”，探索商圈党建多元参与。结合嘉定新城新一轮发展，针对辖区商圈集聚的特点，选派商圈党建指导员，推动建立党建服务站，使其成为“服务人员的歇脚点、党员表率的示范点、店铺门口的服务点”。在促进商圈管理平台升级方面，签订领域党建合作项目，为其提供市场监管领域的一揽子技能增值培训，让商圈管理方与商户得到实实在在的获得感。在拓展便民服务方面，设立消保维权绿色通道，定期开展政策宣传、注册登记预审服务、党员教育联建等工作。在激发商圈自律管理能力方面，试行商圈诚信经营测评机制</w:t>
      </w:r>
      <w:r>
        <w:t>1.0</w:t>
      </w:r>
      <w:r>
        <w:t>版，对商户合规经营行为、防疫工</w:t>
      </w:r>
      <w:r>
        <w:rPr>
          <w:rFonts w:hint="eastAsia"/>
        </w:rPr>
        <w:t>作落实、打击假冒伪劣等方面进行民主评测，每季度上榜诚信商户，并在商圈市场显著位置予以公布，推动商圈经济效应和服务水平齐头并进。</w:t>
      </w:r>
    </w:p>
    <w:p w:rsidR="00C73C13" w:rsidRDefault="00C73C13" w:rsidP="00C73C13">
      <w:pPr>
        <w:ind w:firstLineChars="200" w:firstLine="420"/>
        <w:jc w:val="left"/>
      </w:pPr>
      <w:r>
        <w:rPr>
          <w:rFonts w:hint="eastAsia"/>
        </w:rPr>
        <w:t>激发“红色动能”，推动惠企政策更好落地。嘉定区市场监管局持续落实质量基础设施“一站式”服务。对外，建立嘉定区质量安全工作专家库，鼓励支持中小微企业实施技术改造、质量改进、品牌建设，协同开展产业链供应链共性技术攻关，让质量提升“云课堂”实现“政策一站直达、服务一网通办、质量课堂一键选学”。通过举办金融纾困、知产助企等活动，进一步加大知识产权质押融资政策宣讲和融资产品推介力度，发挥“政银园企服保”对接平台优势，为中小微企业提供知识产权质押融资、保险等解决方案，促进各类惠企政策落地。对内，以市场监管所标准化规范化建设为抓手，不断提升基层窗口监管服务效能，实现为民服务“零距离”，助力“小个专”主体更好地发展。</w:t>
      </w:r>
    </w:p>
    <w:p w:rsidR="00C73C13" w:rsidRDefault="00C73C13" w:rsidP="00C73C13">
      <w:pPr>
        <w:ind w:firstLineChars="200" w:firstLine="420"/>
        <w:jc w:val="left"/>
      </w:pPr>
      <w:r>
        <w:rPr>
          <w:rFonts w:hint="eastAsia"/>
        </w:rPr>
        <w:t>锻造“红色标杆”，推动专业市场转型升级。深化“党建聚力工程”，通过设立“心桥驿站”“法商驿站”“农民工书屋”、荣誉室等阵地，建设新时代文明实践站，浓厚党建氛围。深化“市场转型工程”，聚焦区委专业市场违法经营整治百日行动重点任务，通过市场例会、日常巡查、街镇整治平台等不同形式共享信息，确保专业市场和类专业市场底数清、情况明。其间，多次邀请政府相关部门、行业专家等上门指导培训，提供发展规划、政策解读、风险预警等服务，帮助商户、小微企业提高经营水平，帮助市场拓展发展空间。深化“商圈更新工程”，助力商圈商区合理布局，积极引进符合人民群众追求美好生活需求的产品。例如，指导上海轻纺集团，以花卉产业为突破口，搭建花卉拍卖分中心、高端花卉中远期货交易两大平台，带动曹安商圈转型，促进城市更新发展。</w:t>
      </w:r>
    </w:p>
    <w:p w:rsidR="00C73C13" w:rsidRDefault="00C73C13" w:rsidP="00C73C13">
      <w:pPr>
        <w:ind w:firstLineChars="200" w:firstLine="420"/>
        <w:jc w:val="left"/>
      </w:pPr>
      <w:r>
        <w:rPr>
          <w:rFonts w:hint="eastAsia"/>
        </w:rPr>
        <w:t>下一步，嘉定区市场监管局将牢牢把握中央赋予市场监管部门开展“小个专”党建工作的神圣职责，切实将学习贯彻落实党的二十大精神成效，体现为纵深推进“小个专”工作实效，主动作为，实干创新，在更高起点推动领域党建的大融合，在更深层次深化监管</w:t>
      </w:r>
      <w:r>
        <w:t>+</w:t>
      </w:r>
      <w:r>
        <w:t>服务的双提升，在更大范围推进党建引领体系建设的可持续发展，努力打造红色政治功能集聚、综合监管精细高效、服务资源联动共享的</w:t>
      </w:r>
      <w:r>
        <w:t>“</w:t>
      </w:r>
      <w:r>
        <w:t>小个专</w:t>
      </w:r>
      <w:r>
        <w:t>”</w:t>
      </w:r>
      <w:r>
        <w:t>融合型党建发展工作格局，为嘉定新一轮高质量发展贡献更大力量。</w:t>
      </w:r>
    </w:p>
    <w:p w:rsidR="00C73C13" w:rsidRDefault="00C73C13" w:rsidP="00C73C13">
      <w:pPr>
        <w:ind w:firstLineChars="200" w:firstLine="420"/>
        <w:jc w:val="right"/>
      </w:pPr>
      <w:r w:rsidRPr="00D706EE">
        <w:rPr>
          <w:rFonts w:hint="eastAsia"/>
        </w:rPr>
        <w:t>中国质量报</w:t>
      </w:r>
      <w:r>
        <w:rPr>
          <w:rFonts w:hint="eastAsia"/>
        </w:rPr>
        <w:t>2022-11-24</w:t>
      </w:r>
    </w:p>
    <w:p w:rsidR="00C73C13" w:rsidRDefault="00C73C13" w:rsidP="00686FFE">
      <w:pPr>
        <w:sectPr w:rsidR="00C73C13" w:rsidSect="00686FFE">
          <w:type w:val="continuous"/>
          <w:pgSz w:w="11906" w:h="16838"/>
          <w:pgMar w:top="1644" w:right="1236" w:bottom="1418" w:left="1814" w:header="851" w:footer="907" w:gutter="0"/>
          <w:pgNumType w:start="1"/>
          <w:cols w:space="720"/>
          <w:docGrid w:type="lines" w:linePitch="341" w:charSpace="2373"/>
        </w:sectPr>
      </w:pPr>
    </w:p>
    <w:p w:rsidR="00461D2C" w:rsidRDefault="00461D2C"/>
    <w:sectPr w:rsidR="00461D2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73C13"/>
    <w:rsid w:val="00461D2C"/>
    <w:rsid w:val="00C73C1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73C1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73C1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542</Words>
  <Characters>3093</Characters>
  <Application>Microsoft Office Word</Application>
  <DocSecurity>0</DocSecurity>
  <Lines>25</Lines>
  <Paragraphs>7</Paragraphs>
  <ScaleCrop>false</ScaleCrop>
  <Company>Microsoft</Company>
  <LinksUpToDate>false</LinksUpToDate>
  <CharactersWithSpaces>3628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2023-02-03T03:24:00Z</dcterms:created>
</cp:coreProperties>
</file>