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4942" w:rsidRPr="00B65ECB" w:rsidRDefault="00E34942" w:rsidP="00B65ECB">
      <w:pPr>
        <w:pStyle w:val="1"/>
      </w:pPr>
      <w:r w:rsidRPr="00A80299">
        <w:rPr>
          <w:rFonts w:hint="eastAsia"/>
        </w:rPr>
        <w:t>建功新时代倾心惠民生</w:t>
      </w:r>
      <w:r>
        <w:rPr>
          <w:rFonts w:hint="eastAsia"/>
        </w:rPr>
        <w:t xml:space="preserve">  </w:t>
      </w:r>
      <w:r w:rsidRPr="00A80299">
        <w:rPr>
          <w:rFonts w:hint="eastAsia"/>
        </w:rPr>
        <w:t>党建引领山东市场监管奋进新征程</w:t>
      </w:r>
      <w:r>
        <w:rPr>
          <w:rFonts w:hint="eastAsia"/>
        </w:rPr>
        <w:t>（三）</w:t>
      </w:r>
    </w:p>
    <w:p w:rsidR="00E34942" w:rsidRDefault="00E34942" w:rsidP="00E34942">
      <w:pPr>
        <w:ind w:firstLineChars="200" w:firstLine="420"/>
        <w:jc w:val="left"/>
      </w:pPr>
      <w:r>
        <w:rPr>
          <w:rFonts w:hint="eastAsia"/>
        </w:rPr>
        <w:t>威海：坚定不移推进</w:t>
      </w:r>
    </w:p>
    <w:p w:rsidR="00E34942" w:rsidRDefault="00E34942" w:rsidP="00E34942">
      <w:pPr>
        <w:ind w:firstLineChars="200" w:firstLine="420"/>
        <w:jc w:val="left"/>
      </w:pPr>
      <w:r>
        <w:rPr>
          <w:rFonts w:hint="eastAsia"/>
        </w:rPr>
        <w:t>市场监管现代化建设</w:t>
      </w:r>
    </w:p>
    <w:p w:rsidR="00E34942" w:rsidRDefault="00E34942" w:rsidP="00E34942">
      <w:pPr>
        <w:ind w:firstLineChars="200" w:firstLine="420"/>
        <w:jc w:val="left"/>
      </w:pPr>
      <w:r>
        <w:rPr>
          <w:rFonts w:hint="eastAsia"/>
        </w:rPr>
        <w:t>聚焦“质量强国建设”，夯实质量基础。用好“质量强国建设成效突出地方”国务院督查激励政策，深入开展提质强企行动，发挥质量基础设施“一站式”平台作用，扎实推进省级质量强县创建，创新打造精致质量威海样本。深入实施创新驱动发展战略，深入研究高价值专利产出规律，建立健全高价值专利培育全链条服务机制，引领创新主体加快高价值专利培育。实施地理标志示范提升工程，推进“乳山牡蛎国家地理标志保护示范区”“文登西洋参省级地理标志保护示范区”建设，积极争创威海刺参、荣成海带地理标志示范区。探索建设现代化产业体系，优化支持医药医疗器械产业高质量发展政策措施，探索通过会展、对接会等方式，推动医药医疗器械产业链联动提升。</w:t>
      </w:r>
    </w:p>
    <w:p w:rsidR="00E34942" w:rsidRDefault="00E34942" w:rsidP="00E34942">
      <w:pPr>
        <w:ind w:firstLineChars="200" w:firstLine="420"/>
        <w:jc w:val="left"/>
      </w:pPr>
      <w:r>
        <w:rPr>
          <w:rFonts w:hint="eastAsia"/>
        </w:rPr>
        <w:t>聚焦“保障和改善民生”，守牢“一排底线”。以成功通过国家食品安全示范城市复审为契机，深入推动“两个责任”落地落实，深化食品安全“守底线、查隐患、保安全”行动。在全省率先探索建立农产品快检与抽检信息自动比对系统。深化“互联网</w:t>
      </w:r>
      <w:r>
        <w:t>+</w:t>
      </w:r>
      <w:r>
        <w:t>明厨亮灶</w:t>
      </w:r>
      <w:r>
        <w:t>”</w:t>
      </w:r>
      <w:r>
        <w:t>建设，对学校、养老机构食堂实行远程监管。以省级医疗器械经营企业信用风险分类管理试点为抓手，优化</w:t>
      </w:r>
      <w:r>
        <w:t>“</w:t>
      </w:r>
      <w:r>
        <w:t>药品、医疗器械风险预警系统</w:t>
      </w:r>
      <w:r>
        <w:t>”</w:t>
      </w:r>
      <w:r>
        <w:t>，对全市零售药店、医疗器械经营企业实施差异化监管。持续推进特种设备企业端应用，提升特种设备智慧监管水平。</w:t>
      </w:r>
    </w:p>
    <w:p w:rsidR="00E34942" w:rsidRDefault="00E34942" w:rsidP="00E34942">
      <w:pPr>
        <w:ind w:firstLineChars="200" w:firstLine="420"/>
        <w:jc w:val="left"/>
      </w:pPr>
      <w:r>
        <w:rPr>
          <w:rFonts w:hint="eastAsia"/>
        </w:rPr>
        <w:t>聚集“放管服”改革，优化营商环境。加快推动全国社会信用管理标准化创新城市建设，深入实施《威海市企业分级分类监管办法》，拓展“综合监管一件事”覆盖领域，建设高标准市场体系。深化市场秩序治理，在全省率先探索建设“阳光价格在线”智慧化平台，实现医疗、教育、停车等行业收费政策统一公示。聚焦支持中小微企业发展，设立威海市扶持个体工商户发展联席会议，以专业市场、商圈、创业孵化器为重点，首批设立“惠企服务站”</w:t>
      </w:r>
      <w:r>
        <w:t>10</w:t>
      </w:r>
      <w:r>
        <w:t>个，组建政策、金融、维权、用工</w:t>
      </w:r>
      <w:r>
        <w:t>“</w:t>
      </w:r>
      <w:r>
        <w:t>四专员</w:t>
      </w:r>
      <w:r>
        <w:t>”</w:t>
      </w:r>
      <w:r>
        <w:t>惠企服务队伍帮助企业解决难题。</w:t>
      </w:r>
    </w:p>
    <w:p w:rsidR="00E34942" w:rsidRDefault="00E34942" w:rsidP="00E34942">
      <w:pPr>
        <w:ind w:firstLineChars="200" w:firstLine="420"/>
        <w:jc w:val="left"/>
      </w:pPr>
      <w:r>
        <w:rPr>
          <w:rFonts w:hint="eastAsia"/>
        </w:rPr>
        <w:t>聚焦“着力扩大内需”，创优消费环境。持续完善社会治理体系，加大“威海预付保”推广应用力度，出台《预付式消费治理全国性行业标准》，形成有效的预付式消费治理“威海路径”</w:t>
      </w:r>
      <w:r>
        <w:t>;</w:t>
      </w:r>
      <w:r>
        <w:t>全面提升</w:t>
      </w:r>
      <w:r>
        <w:t>“</w:t>
      </w:r>
      <w:r>
        <w:t>消费维权服务站</w:t>
      </w:r>
      <w:r>
        <w:t>”“</w:t>
      </w:r>
      <w:r>
        <w:t>消费环境共治社区</w:t>
      </w:r>
      <w:r>
        <w:t>”</w:t>
      </w:r>
      <w:r>
        <w:t>建设质量，打造消费维权社会共治亮点。建立健全与携程网、</w:t>
      </w:r>
      <w:r>
        <w:t>“</w:t>
      </w:r>
      <w:r>
        <w:t>自在威海</w:t>
      </w:r>
      <w:r>
        <w:t>”</w:t>
      </w:r>
      <w:r>
        <w:t>智慧旅游平台及江苏苏州、安徽黄山、湖南张家界、广西桂林等地消费维权组织合作机制，推介放心消费旅游景区</w:t>
      </w:r>
      <w:r>
        <w:t>(</w:t>
      </w:r>
      <w:r>
        <w:t>点</w:t>
      </w:r>
      <w:r>
        <w:t>)</w:t>
      </w:r>
      <w:r>
        <w:t>，做亮</w:t>
      </w:r>
      <w:r>
        <w:t>“</w:t>
      </w:r>
      <w:r>
        <w:t>放心消费在威海</w:t>
      </w:r>
      <w:r>
        <w:t>”</w:t>
      </w:r>
      <w:r>
        <w:t>品牌。</w:t>
      </w:r>
    </w:p>
    <w:p w:rsidR="00E34942" w:rsidRDefault="00E34942" w:rsidP="00E34942">
      <w:pPr>
        <w:ind w:firstLineChars="200" w:firstLine="420"/>
        <w:jc w:val="left"/>
      </w:pPr>
      <w:r>
        <w:rPr>
          <w:rFonts w:hint="eastAsia"/>
        </w:rPr>
        <w:t>日照：更好服务和融入新发展格局</w:t>
      </w:r>
    </w:p>
    <w:p w:rsidR="00E34942" w:rsidRDefault="00E34942" w:rsidP="00E34942">
      <w:pPr>
        <w:ind w:firstLineChars="200" w:firstLine="420"/>
        <w:jc w:val="left"/>
      </w:pPr>
      <w:r>
        <w:rPr>
          <w:rFonts w:hint="eastAsia"/>
        </w:rPr>
        <w:t>日照市市场监管系统进一步准确把握当前形势任务及工作要求，更好服务地方经济社会高质量发展。</w:t>
      </w:r>
    </w:p>
    <w:p w:rsidR="00E34942" w:rsidRDefault="00E34942" w:rsidP="00E34942">
      <w:pPr>
        <w:ind w:firstLineChars="200" w:firstLine="420"/>
        <w:jc w:val="left"/>
      </w:pPr>
      <w:r>
        <w:rPr>
          <w:rFonts w:hint="eastAsia"/>
        </w:rPr>
        <w:t>明确目标任务，找准“国之大者”与“局之要务”的结合点。全面落实“疫情要防住、经济要稳住、发展要安全”要求，围绕“讲政治、强监管、促发展、保安全”的工作思路，坚持党建引领，扎实做好市场监管领域除险保安、稳进提质各项工作，不断提升治理水平和服务效能，持续激发市场主体发展活力。</w:t>
      </w:r>
    </w:p>
    <w:p w:rsidR="00E34942" w:rsidRDefault="00E34942" w:rsidP="00E34942">
      <w:pPr>
        <w:ind w:firstLineChars="200" w:firstLine="420"/>
        <w:jc w:val="left"/>
      </w:pPr>
      <w:r>
        <w:rPr>
          <w:rFonts w:hint="eastAsia"/>
        </w:rPr>
        <w:t>坚持人民至上，牢记守住市场监管“一排底线”的出发点。从严从细落实进口冷链、非冷链、</w:t>
      </w:r>
      <w:r>
        <w:rPr>
          <w:rFonts w:hint="eastAsia"/>
        </w:rPr>
        <w:lastRenderedPageBreak/>
        <w:t>药店、农贸市场、外卖等环节各项防控措施，守牢疫情防线。建成完善智慧市场监管一体化平台，全面提升食品、药品、特种设备和产品质量领域安全监管、风险防控和应急处置效能。深入开展食品安全“守查保”专项行动，加快推动食品安全“两个责任”落实，力争如期捧得“国家食品安全示范城市”桂冠。</w:t>
      </w:r>
    </w:p>
    <w:p w:rsidR="00E34942" w:rsidRDefault="00E34942" w:rsidP="00E34942">
      <w:pPr>
        <w:ind w:firstLineChars="200" w:firstLine="420"/>
        <w:jc w:val="left"/>
      </w:pPr>
      <w:r>
        <w:rPr>
          <w:rFonts w:hint="eastAsia"/>
        </w:rPr>
        <w:t>全力保稳促增，抓住优化营商环境和消费环境的切入点。探索港资企业登记全程电子化，推动外资准入便利化。推进企业信用风险分类与“双随机、一公开”监管有机结合，加快实现差异化精准监管。落实公平竞争审查制度，严格规范公正文明执法，维护良好市场秩序，着力打造法治化营商环境。完善“政银携手共助小微”、知识产权质押融资、“好品贷”等服务机制，推行企业信用唤醒模式，打好助企融资纾困“组合拳”，更大力度支持市场主体发展。探索放心消费共建共治共享新模式，加强网络交易线上线下一体化治理，切实保障消费者合法权益，推动消费扩容提质升级。</w:t>
      </w:r>
    </w:p>
    <w:p w:rsidR="00E34942" w:rsidRDefault="00E34942" w:rsidP="00E34942">
      <w:pPr>
        <w:ind w:firstLineChars="200" w:firstLine="420"/>
        <w:jc w:val="left"/>
      </w:pPr>
      <w:r>
        <w:rPr>
          <w:rFonts w:hint="eastAsia"/>
        </w:rPr>
        <w:t>深化守正创新，聚焦助推经济社会高质量发展的关键点。全面推进山东省专利标准战略融合创新城市试点建设，稳步推进</w:t>
      </w:r>
      <w:r>
        <w:t>4</w:t>
      </w:r>
      <w:r>
        <w:t>项国家级标准化试点、</w:t>
      </w:r>
      <w:r>
        <w:t>2</w:t>
      </w:r>
      <w:r>
        <w:t>项国际标准和</w:t>
      </w:r>
      <w:r>
        <w:t>2</w:t>
      </w:r>
      <w:r>
        <w:t>个省标准化战略性重点项目、</w:t>
      </w:r>
      <w:r>
        <w:t>7</w:t>
      </w:r>
      <w:r>
        <w:t>个山东标准项目建设，以全域标准化创新发展，助推高技术创新、引领高质量发展、促进高水平开放。持续推进知识产权创造提质增量，提升知识产权运用水平，强化知识产权服务支撑，加快构建司法保护、行政执法、维权援助、仲裁调解、行业自律知识产权共治格局。深化质量强县</w:t>
      </w:r>
      <w:r>
        <w:t>(</w:t>
      </w:r>
      <w:r>
        <w:t>区</w:t>
      </w:r>
      <w:r>
        <w:t>)</w:t>
      </w:r>
      <w:r>
        <w:t>全域创建，建立推广</w:t>
      </w:r>
      <w:r>
        <w:t>“</w:t>
      </w:r>
      <w:r>
        <w:t>首席质量官</w:t>
      </w:r>
      <w:r>
        <w:t>”</w:t>
      </w:r>
      <w:r>
        <w:t>制度，高水平承办</w:t>
      </w:r>
      <w:r>
        <w:t>2023</w:t>
      </w:r>
      <w:r>
        <w:t>年</w:t>
      </w:r>
      <w:r>
        <w:t>“</w:t>
      </w:r>
      <w:r>
        <w:t>中国品牌日</w:t>
      </w:r>
      <w:r>
        <w:t>”(</w:t>
      </w:r>
      <w:r>
        <w:t>山东</w:t>
      </w:r>
      <w:r>
        <w:t>)</w:t>
      </w:r>
      <w:r>
        <w:rPr>
          <w:rFonts w:hint="eastAsia"/>
        </w:rPr>
        <w:t>活动，打造更多“好品山东”日照品牌。以质量提升助力产业强市、乡村振兴和社会治理，更好服务和融入新发展格局。</w:t>
      </w:r>
    </w:p>
    <w:p w:rsidR="00E34942" w:rsidRDefault="00E34942" w:rsidP="00E34942">
      <w:pPr>
        <w:ind w:firstLineChars="200" w:firstLine="420"/>
        <w:jc w:val="left"/>
      </w:pPr>
      <w:r>
        <w:rPr>
          <w:rFonts w:hint="eastAsia"/>
        </w:rPr>
        <w:t>临沂：以民为本践初心</w:t>
      </w:r>
      <w:r>
        <w:t xml:space="preserve"> </w:t>
      </w:r>
      <w:r>
        <w:t>牢记使命勇担当</w:t>
      </w:r>
    </w:p>
    <w:p w:rsidR="00E34942" w:rsidRDefault="00E34942" w:rsidP="00E34942">
      <w:pPr>
        <w:ind w:firstLineChars="200" w:firstLine="420"/>
        <w:jc w:val="left"/>
      </w:pPr>
      <w:r>
        <w:rPr>
          <w:rFonts w:hint="eastAsia"/>
        </w:rPr>
        <w:t>临沂市场监管系统锚定“走在前、进位次、提水平”目标，聚焦实施现代化强市“八大战略”，强监管、优服务、提质量、保安全、促发展，以高效能市场监管服务经济社会高质量发展，服务和保障人民群众高品质生活。</w:t>
      </w:r>
    </w:p>
    <w:p w:rsidR="00E34942" w:rsidRDefault="00E34942" w:rsidP="00E34942">
      <w:pPr>
        <w:ind w:firstLineChars="200" w:firstLine="420"/>
        <w:jc w:val="left"/>
      </w:pPr>
      <w:r>
        <w:rPr>
          <w:rFonts w:hint="eastAsia"/>
        </w:rPr>
        <w:t>聚焦稳市场主体，持续优化营商环境。深化企业全生命周期服务集成改革，推进市场主体住所登记标准化改革试点，扩大电子营业执照应用领域，实行企业省内迁移调档“一次办好”。落实市场监管惠企政策，常态化开展“服务进万企”走访活动，高效办理企业诉求</w:t>
      </w:r>
      <w:r>
        <w:t>;</w:t>
      </w:r>
      <w:r>
        <w:t>开展</w:t>
      </w:r>
      <w:r>
        <w:t>“</w:t>
      </w:r>
      <w:r>
        <w:t>银企携手</w:t>
      </w:r>
      <w:r>
        <w:t xml:space="preserve"> </w:t>
      </w:r>
      <w:r>
        <w:t>共助小微</w:t>
      </w:r>
      <w:r>
        <w:t>”</w:t>
      </w:r>
      <w:r>
        <w:t>活动，帮助市场主体解难题、渡难关。加强信用风险分类管理，全面实施跨部门联合</w:t>
      </w:r>
      <w:r>
        <w:t>“</w:t>
      </w:r>
      <w:r>
        <w:t>双随机、一公开</w:t>
      </w:r>
      <w:r>
        <w:t>”</w:t>
      </w:r>
      <w:r>
        <w:t>监管，提升监管精准性。加强</w:t>
      </w:r>
      <w:r>
        <w:t>“</w:t>
      </w:r>
      <w:r>
        <w:t>小个专</w:t>
      </w:r>
      <w:r>
        <w:t>”</w:t>
      </w:r>
      <w:r>
        <w:t>、外卖行业党建，促进个体私营经济发展。加强反垄断和反不正当竞争，破除地方保护和行政性垄断</w:t>
      </w:r>
      <w:r>
        <w:t>;</w:t>
      </w:r>
      <w:r>
        <w:t>加强价格、网络市场、广告等重</w:t>
      </w:r>
      <w:r>
        <w:rPr>
          <w:rFonts w:hint="eastAsia"/>
        </w:rPr>
        <w:t>点领域监管执法，维护良好市场秩序。深化放心消费全域创建，以处理投诉举报为抓手，保护消费者合法权益。</w:t>
      </w:r>
    </w:p>
    <w:p w:rsidR="00E34942" w:rsidRDefault="00E34942" w:rsidP="00E34942">
      <w:pPr>
        <w:ind w:firstLineChars="200" w:firstLine="420"/>
        <w:jc w:val="left"/>
      </w:pPr>
      <w:r>
        <w:rPr>
          <w:rFonts w:hint="eastAsia"/>
        </w:rPr>
        <w:t>聚焦高质量发展，推进质量强市建设。开展质量提升行动，以质量强县</w:t>
      </w:r>
      <w:r>
        <w:t>(</w:t>
      </w:r>
      <w:r>
        <w:t>区</w:t>
      </w:r>
      <w:r>
        <w:t>)</w:t>
      </w:r>
      <w:r>
        <w:t>创建为抓手，强化企业主体作用，推行</w:t>
      </w:r>
      <w:r>
        <w:t>“</w:t>
      </w:r>
      <w:r>
        <w:t>首席质量官</w:t>
      </w:r>
      <w:r>
        <w:t>”</w:t>
      </w:r>
      <w:r>
        <w:t>制度，全方位加强质量管控，推动消费品质量合格率稳步提升。开展品牌培育行动，以</w:t>
      </w:r>
      <w:r>
        <w:t>“</w:t>
      </w:r>
      <w:r>
        <w:t>好品山东</w:t>
      </w:r>
      <w:r>
        <w:t>”</w:t>
      </w:r>
      <w:r>
        <w:t>为统领，引导企业开展商标注册、培育自主品牌，创建省优质产品</w:t>
      </w:r>
      <w:r>
        <w:t>(</w:t>
      </w:r>
      <w:r>
        <w:t>服务</w:t>
      </w:r>
      <w:r>
        <w:t>)</w:t>
      </w:r>
      <w:r>
        <w:t>生产基地。开展标准引领行动，深化标准化综合改革，抓好标准化示范项目建设</w:t>
      </w:r>
      <w:r>
        <w:t>;</w:t>
      </w:r>
      <w:r>
        <w:t>支持兰山区建设标准化创新发展先行区，推进对标达标常态化。深化知识产权驱动行动，开展专利导航、知识产权质押融资，加强知识产权行政保护。</w:t>
      </w:r>
    </w:p>
    <w:p w:rsidR="00E34942" w:rsidRDefault="00E34942" w:rsidP="00E34942">
      <w:pPr>
        <w:ind w:firstLineChars="200" w:firstLine="420"/>
        <w:jc w:val="left"/>
      </w:pPr>
      <w:r>
        <w:rPr>
          <w:rFonts w:hint="eastAsia"/>
        </w:rPr>
        <w:t>聚焦发展和安全，筑牢市场安全屏障。创新食品、药品、特种设备和工业产品质量安全风险隐患排查处置机制，精准防控风险隐患。严格落实进口货物疫情防控措施，加强进口冷链食品专仓集中监管。推进食品安全放心工程建设，压实食品安全属地管理和企业主体“两个责任”，推广应用“山东食链”，深化“</w:t>
      </w:r>
      <w:r>
        <w:t>4D+”</w:t>
      </w:r>
      <w:r>
        <w:t>食品安全管理体系建设</w:t>
      </w:r>
      <w:r>
        <w:t>;</w:t>
      </w:r>
      <w:r>
        <w:t>推进药品安全网格化、分级分类和清单化管理，巩固提升药品安全专项整治行动成果，保障饮食用药安全。持续开展特种设备安全隐患专项整治三年行动，深化气瓶充装安全整治，以电梯</w:t>
      </w:r>
      <w:r>
        <w:t>“</w:t>
      </w:r>
      <w:r>
        <w:t>保险</w:t>
      </w:r>
      <w:r>
        <w:t>+</w:t>
      </w:r>
      <w:r>
        <w:t>服务</w:t>
      </w:r>
      <w:r>
        <w:t>”</w:t>
      </w:r>
      <w:r>
        <w:t>模式巩固提升</w:t>
      </w:r>
      <w:r>
        <w:t>“</w:t>
      </w:r>
      <w:r>
        <w:t>梯安行动</w:t>
      </w:r>
      <w:r>
        <w:t>”</w:t>
      </w:r>
      <w:r>
        <w:t>成</w:t>
      </w:r>
      <w:r>
        <w:rPr>
          <w:rFonts w:hint="eastAsia"/>
        </w:rPr>
        <w:t>果。加强钢筋、水泥、成品油、电动自行车等涉及安全环保产品，以及老幼妇、病残孕等重点人群用品质量安全监管。</w:t>
      </w:r>
    </w:p>
    <w:p w:rsidR="00E34942" w:rsidRDefault="00E34942" w:rsidP="00E34942">
      <w:pPr>
        <w:ind w:firstLineChars="200" w:firstLine="420"/>
        <w:jc w:val="left"/>
      </w:pPr>
      <w:r>
        <w:rPr>
          <w:rFonts w:hint="eastAsia"/>
        </w:rPr>
        <w:t>德州：描绘蓝图启新程</w:t>
      </w:r>
      <w:r>
        <w:t xml:space="preserve"> </w:t>
      </w:r>
      <w:r>
        <w:t>乘势奋楫正当时</w:t>
      </w:r>
    </w:p>
    <w:p w:rsidR="00E34942" w:rsidRDefault="00E34942" w:rsidP="00E34942">
      <w:pPr>
        <w:ind w:firstLineChars="200" w:firstLine="420"/>
        <w:jc w:val="left"/>
      </w:pPr>
      <w:r>
        <w:rPr>
          <w:rFonts w:hint="eastAsia"/>
        </w:rPr>
        <w:t>德州市市场监管局将聚焦聚力“大市场、大质量、大监管”，着力在监管上求突破，在创新上下功夫，推进全市市场监管工作高质量发展。</w:t>
      </w:r>
    </w:p>
    <w:p w:rsidR="00E34942" w:rsidRDefault="00E34942" w:rsidP="00E34942">
      <w:pPr>
        <w:ind w:firstLineChars="200" w:firstLine="420"/>
        <w:jc w:val="left"/>
      </w:pPr>
      <w:r>
        <w:rPr>
          <w:rFonts w:hint="eastAsia"/>
        </w:rPr>
        <w:t>监管为民，筑牢</w:t>
      </w:r>
      <w:r>
        <w:t>5</w:t>
      </w:r>
      <w:r>
        <w:t>条安全底线</w:t>
      </w:r>
      <w:r>
        <w:t>“</w:t>
      </w:r>
      <w:r>
        <w:t>防护网</w:t>
      </w:r>
      <w:r>
        <w:t>”</w:t>
      </w:r>
      <w:r>
        <w:t>。从严从紧守牢食品、药品、特种设备、工业产品质量、疫情防控</w:t>
      </w:r>
      <w:r>
        <w:t>“</w:t>
      </w:r>
      <w:r>
        <w:t>五大安全</w:t>
      </w:r>
      <w:r>
        <w:t>”</w:t>
      </w:r>
      <w:r>
        <w:t>，严惩重处各类违法犯罪行为。以创建</w:t>
      </w:r>
      <w:r>
        <w:t>“</w:t>
      </w:r>
      <w:r>
        <w:t>国家食品安全示范城市</w:t>
      </w:r>
      <w:r>
        <w:t>”</w:t>
      </w:r>
      <w:r>
        <w:t>为中心，加强从</w:t>
      </w:r>
      <w:r>
        <w:t>“</w:t>
      </w:r>
      <w:r>
        <w:t>农田到餐桌</w:t>
      </w:r>
      <w:r>
        <w:t>”</w:t>
      </w:r>
      <w:r>
        <w:t>全过程监管，建立完善的食品安全监管体系，全面推进</w:t>
      </w:r>
      <w:r>
        <w:t>“</w:t>
      </w:r>
      <w:r>
        <w:t>食安德州</w:t>
      </w:r>
      <w:r>
        <w:t>”</w:t>
      </w:r>
      <w:r>
        <w:t>建设。推进药品质量安全提升行动，重点加强经营使用药品质量监管。探索实施重大维修改造评估机制，保证电梯安全运行</w:t>
      </w:r>
      <w:r>
        <w:t>;</w:t>
      </w:r>
      <w:r>
        <w:t>通过运用互联网智能化监管手段，打好液化气瓶充装攻坚战。全场景深入开展重点工业产品和特种设备风险隐患排查治理专项行动。充分发挥集中监管仓</w:t>
      </w:r>
      <w:r>
        <w:t>“</w:t>
      </w:r>
      <w:r>
        <w:t>互联网</w:t>
      </w:r>
      <w:r>
        <w:t>+</w:t>
      </w:r>
      <w:r>
        <w:t>监</w:t>
      </w:r>
      <w:r>
        <w:rPr>
          <w:rFonts w:hint="eastAsia"/>
        </w:rPr>
        <w:t>管”指挥平台作用，实现“一件一码”精准溯源。</w:t>
      </w:r>
    </w:p>
    <w:p w:rsidR="00E34942" w:rsidRDefault="00E34942" w:rsidP="00E34942">
      <w:pPr>
        <w:ind w:firstLineChars="200" w:firstLine="420"/>
        <w:jc w:val="left"/>
      </w:pPr>
      <w:r>
        <w:rPr>
          <w:rFonts w:hint="eastAsia"/>
        </w:rPr>
        <w:t>品牌带动，跑出质量助企发展“加速度”。大力推进质量提升行动，逐步建设线上线下平台，推动德州的</w:t>
      </w:r>
      <w:r>
        <w:t>NQI</w:t>
      </w:r>
      <w:r>
        <w:t>基础建设稳步开展</w:t>
      </w:r>
      <w:r>
        <w:t>;</w:t>
      </w:r>
      <w:r>
        <w:t>建立</w:t>
      </w:r>
      <w:r>
        <w:t>“</w:t>
      </w:r>
      <w:r>
        <w:t>好品山东</w:t>
      </w:r>
      <w:r>
        <w:t>”</w:t>
      </w:r>
      <w:r>
        <w:t>企业及产品追溯管理体系，积极组织和引导重点企业参加</w:t>
      </w:r>
      <w:r>
        <w:t>“</w:t>
      </w:r>
      <w:r>
        <w:t>泰山品质</w:t>
      </w:r>
      <w:r>
        <w:t>”</w:t>
      </w:r>
      <w:r>
        <w:t>高端认证。推动全市国家级消费品标准化试点项目建设，组织开展地方标准建设，培育适应市场竞争和创新发展的团体标准。实施</w:t>
      </w:r>
      <w:r>
        <w:t>“</w:t>
      </w:r>
      <w:r>
        <w:t>计量标准提升工程</w:t>
      </w:r>
      <w:r>
        <w:t>”</w:t>
      </w:r>
      <w:r>
        <w:t>，提高社会公用计量标准覆盖率。</w:t>
      </w:r>
    </w:p>
    <w:p w:rsidR="00E34942" w:rsidRDefault="00E34942" w:rsidP="00E34942">
      <w:pPr>
        <w:ind w:firstLineChars="200" w:firstLine="420"/>
        <w:jc w:val="left"/>
      </w:pPr>
      <w:r>
        <w:rPr>
          <w:rFonts w:hint="eastAsia"/>
        </w:rPr>
        <w:t>科技赋能，构建优化营商环境新格局。健全知识产权纠纷多元化解决机制和知识产权维权援助机制，持续推进知识产权质押融资和专利保险，培育一批高价值专利项目，实现专利导航与区块链的相互促进、相互融合。全面实施企业信用风险分类监管，深入推进以“双随机、一公开”为基本手段、以重点监管为补充、以信用监管为基础的新型监管机制，严厉打击扰乱市场秩序、制售假冒伪劣商品等违法行为。在助企纾困服务发展上用心用力，开展“政银携手</w:t>
      </w:r>
      <w:r>
        <w:t xml:space="preserve"> </w:t>
      </w:r>
      <w:r>
        <w:t>助力小微</w:t>
      </w:r>
      <w:r>
        <w:t>”</w:t>
      </w:r>
      <w:r>
        <w:t>活动，为市场主体发展增加新动力。</w:t>
      </w:r>
    </w:p>
    <w:p w:rsidR="00E34942" w:rsidRDefault="00E34942" w:rsidP="00E34942">
      <w:pPr>
        <w:ind w:firstLineChars="200" w:firstLine="420"/>
        <w:jc w:val="left"/>
      </w:pPr>
      <w:r>
        <w:rPr>
          <w:rFonts w:hint="eastAsia"/>
        </w:rPr>
        <w:t>创新驱动，打造高质量监管新引擎。立足数字监管，智慧赋能，推动各项工作“跑起来、走前列、当示范”。持续推进“互联网</w:t>
      </w:r>
      <w:r>
        <w:t>+</w:t>
      </w:r>
      <w:r>
        <w:t>监管</w:t>
      </w:r>
      <w:r>
        <w:t>”</w:t>
      </w:r>
      <w:r>
        <w:t>平台建设，加快</w:t>
      </w:r>
      <w:r>
        <w:t>“</w:t>
      </w:r>
      <w:r>
        <w:t>德州市市场监督管理局智慧监管统一平台</w:t>
      </w:r>
      <w:r>
        <w:t>”</w:t>
      </w:r>
      <w:r>
        <w:t>二期改造升级。推动</w:t>
      </w:r>
      <w:r>
        <w:t>“</w:t>
      </w:r>
      <w:r>
        <w:t>综合监管一件事</w:t>
      </w:r>
      <w:r>
        <w:t>”</w:t>
      </w:r>
      <w:r>
        <w:t>创新改革，构建</w:t>
      </w:r>
      <w:r>
        <w:t>“</w:t>
      </w:r>
      <w:r>
        <w:t>一体化</w:t>
      </w:r>
      <w:r>
        <w:t>”</w:t>
      </w:r>
      <w:r>
        <w:t>的监管体系。加快食品药品</w:t>
      </w:r>
      <w:r>
        <w:t>“</w:t>
      </w:r>
      <w:r>
        <w:t>互联网</w:t>
      </w:r>
      <w:r>
        <w:t>+</w:t>
      </w:r>
      <w:r>
        <w:t>监管</w:t>
      </w:r>
      <w:r>
        <w:t>”</w:t>
      </w:r>
      <w:r>
        <w:t>信息化试点推广应用，在全市构建起系统联通、多级联动、规范高效、智能精准的食品药品</w:t>
      </w:r>
      <w:r>
        <w:t>“</w:t>
      </w:r>
      <w:r>
        <w:t>互联网</w:t>
      </w:r>
      <w:r>
        <w:t>+</w:t>
      </w:r>
      <w:r>
        <w:t>监管</w:t>
      </w:r>
      <w:r>
        <w:t>”</w:t>
      </w:r>
      <w:r>
        <w:t>分厅。推进</w:t>
      </w:r>
      <w:r>
        <w:t>“</w:t>
      </w:r>
      <w:r>
        <w:t>证照分离</w:t>
      </w:r>
      <w:r>
        <w:t>”</w:t>
      </w:r>
      <w:r>
        <w:t>改革和电子营业执照应用工作，落实</w:t>
      </w:r>
      <w:r>
        <w:t>“</w:t>
      </w:r>
      <w:r>
        <w:t>多证合一</w:t>
      </w:r>
      <w:r>
        <w:t>”</w:t>
      </w:r>
      <w:r>
        <w:t>。</w:t>
      </w:r>
    </w:p>
    <w:p w:rsidR="00E34942" w:rsidRDefault="00E34942" w:rsidP="00E34942">
      <w:pPr>
        <w:ind w:firstLineChars="200" w:firstLine="420"/>
        <w:jc w:val="left"/>
      </w:pPr>
      <w:r>
        <w:rPr>
          <w:rFonts w:hint="eastAsia"/>
        </w:rPr>
        <w:t>聊城：争创一流、走在前列</w:t>
      </w:r>
    </w:p>
    <w:p w:rsidR="00E34942" w:rsidRDefault="00E34942" w:rsidP="00E34942">
      <w:pPr>
        <w:ind w:firstLineChars="200" w:firstLine="420"/>
        <w:jc w:val="left"/>
      </w:pPr>
      <w:r>
        <w:rPr>
          <w:rFonts w:hint="eastAsia"/>
        </w:rPr>
        <w:t>聊城市市场监督管理局将把党的二十大精神转化为做好新时期市场监管工作的强大力量和生动实践，踔厉奋发、勇毅前行，努力开创市场监管工作新局面。</w:t>
      </w:r>
    </w:p>
    <w:p w:rsidR="00E34942" w:rsidRDefault="00E34942" w:rsidP="00E34942">
      <w:pPr>
        <w:ind w:firstLineChars="200" w:firstLine="420"/>
        <w:jc w:val="left"/>
      </w:pPr>
      <w:r>
        <w:rPr>
          <w:rFonts w:hint="eastAsia"/>
        </w:rPr>
        <w:t>加强党的政治建设，严明政治纪律和政治规矩，落实党组主体责任，提高各级党组织和党员干部政治判断力、政治领悟力、政治执行力。对各项目标和任务进行细化实化，一项一项抓落实、一步一步往前推，确保件件有着落、事事有回音。</w:t>
      </w:r>
    </w:p>
    <w:p w:rsidR="00E34942" w:rsidRDefault="00E34942" w:rsidP="00E34942">
      <w:pPr>
        <w:ind w:firstLineChars="200" w:firstLine="420"/>
        <w:jc w:val="left"/>
      </w:pPr>
      <w:r>
        <w:rPr>
          <w:rFonts w:hint="eastAsia"/>
        </w:rPr>
        <w:t>坚持知信行合一，全力推动市场监管高质量发展。把精力向市场监管中心工作聚集，谋划好未来聊城市市场监管事业高质量发展的“路线图”。守牢““三品一特”安全底线。坚持人民至上的理念，严格落实“四个最严”要求，深入实施食品安全放心工程建设，对全市食品生产经营企业开展全覆盖监督检查，聚焦校园、批发市场等重点区域，紧盯米面油肉蛋奶等重点品类，加大监管力度，筑牢从田间到餐桌全产业链安全防线</w:t>
      </w:r>
      <w:r>
        <w:t>;</w:t>
      </w:r>
      <w:r>
        <w:t>突出抓好疫情防控用疫苗、医疗器械质量监管，加强对涉及安全、环保、日用消费品等重点工业产品监管，抓好压力容器、电梯、大型游乐设施等领</w:t>
      </w:r>
      <w:r>
        <w:rPr>
          <w:rFonts w:hint="eastAsia"/>
        </w:rPr>
        <w:t>域的专项整治，确保“三品一特”</w:t>
      </w:r>
      <w:r>
        <w:t>(</w:t>
      </w:r>
      <w:r>
        <w:t>食品、药品、产品质量，特种设备</w:t>
      </w:r>
      <w:r>
        <w:t>)</w:t>
      </w:r>
      <w:r>
        <w:t>安全底线，不断提升市场监管体系和能力现代化水平。</w:t>
      </w:r>
    </w:p>
    <w:p w:rsidR="00E34942" w:rsidRDefault="00E34942" w:rsidP="00E34942">
      <w:pPr>
        <w:ind w:firstLineChars="200" w:firstLine="420"/>
        <w:jc w:val="left"/>
      </w:pPr>
      <w:r>
        <w:rPr>
          <w:rFonts w:hint="eastAsia"/>
        </w:rPr>
        <w:t>唱响高质量发展主旋律。坚持以推动高质量发展为主题，完整、准确、全面贯彻新发展理念，紧扣“新时代兴聊十大工程”，大力实施质量强市战略，大力开展“好品山东”品牌创建，努力打造具有聊城特色的质量基础设施“一站式”服务模式，持续实施标准化引领战略和知识产权战略，强化知识产权培育、运用和保护，全力推动聊城市建设首个黄河流域高质量发展区域计量测试中心，赋能产业高质量发展。</w:t>
      </w:r>
    </w:p>
    <w:p w:rsidR="00E34942" w:rsidRDefault="00E34942" w:rsidP="00E34942">
      <w:pPr>
        <w:ind w:firstLineChars="200" w:firstLine="420"/>
        <w:jc w:val="left"/>
      </w:pPr>
      <w:r>
        <w:rPr>
          <w:rFonts w:hint="eastAsia"/>
        </w:rPr>
        <w:t>大力优化市场环境。深入推动企业信用风险分类管理与“双随机、一公开”检查深度融合，积极探索创新信用监管，构建“一处违法、处处受限”的联合惩戒机制。大力实施“放心消费在聊城”全域创建工作，加强反垄断线索排查，开展妨碍统一市场和公平竞争政策措施清理，加大广告、计量、价格、商品交易等执法力度，保障广大消费者的合法权益，努力营造公平公正的市场竞争环境和消费环境。</w:t>
      </w:r>
    </w:p>
    <w:p w:rsidR="00E34942" w:rsidRDefault="00E34942" w:rsidP="00E34942">
      <w:pPr>
        <w:ind w:firstLineChars="200" w:firstLine="420"/>
        <w:jc w:val="left"/>
      </w:pPr>
      <w:r>
        <w:rPr>
          <w:rFonts w:hint="eastAsia"/>
        </w:rPr>
        <w:t>滨州：奋进市场监管新征程</w:t>
      </w:r>
    </w:p>
    <w:p w:rsidR="00E34942" w:rsidRDefault="00E34942" w:rsidP="00E34942">
      <w:pPr>
        <w:ind w:firstLineChars="200" w:firstLine="420"/>
        <w:jc w:val="left"/>
      </w:pPr>
      <w:r>
        <w:rPr>
          <w:rFonts w:hint="eastAsia"/>
        </w:rPr>
        <w:t>滨州市市场监管局将把党的二十大擘画的蓝图和战略部署落到实处，全面推进市场监管工作高质量发展。</w:t>
      </w:r>
    </w:p>
    <w:p w:rsidR="00E34942" w:rsidRDefault="00E34942" w:rsidP="00E34942">
      <w:pPr>
        <w:ind w:firstLineChars="200" w:firstLine="420"/>
        <w:jc w:val="left"/>
      </w:pPr>
      <w:r>
        <w:rPr>
          <w:rFonts w:hint="eastAsia"/>
        </w:rPr>
        <w:t>加强党的全面领导，始终坚持党建引领，促进党建、业务同频共振、融合发展。实施党建过程管控机制，把党建引领贯穿工作始终，全程抓、抓全程，做到在工作中找问题、在党建上找原因、在改革中找办法。深化“党建</w:t>
      </w:r>
      <w:r>
        <w:t>+</w:t>
      </w:r>
      <w:r>
        <w:t>市场监管</w:t>
      </w:r>
      <w:r>
        <w:t>”</w:t>
      </w:r>
      <w:r>
        <w:t>，进一步推行</w:t>
      </w:r>
      <w:r>
        <w:t>“</w:t>
      </w:r>
      <w:r>
        <w:t>党建</w:t>
      </w:r>
      <w:r>
        <w:t>+</w:t>
      </w:r>
      <w:r>
        <w:t>业务</w:t>
      </w:r>
      <w:r>
        <w:t>+</w:t>
      </w:r>
      <w:r>
        <w:t>党员管理</w:t>
      </w:r>
      <w:r>
        <w:t>+</w:t>
      </w:r>
      <w:r>
        <w:t>岗位职责</w:t>
      </w:r>
      <w:r>
        <w:t>”</w:t>
      </w:r>
      <w:r>
        <w:t>融合，实行党支部扁平化管理，把党支部建到科室，形成科室负责人与党支部工作</w:t>
      </w:r>
      <w:r>
        <w:t>“</w:t>
      </w:r>
      <w:r>
        <w:t>一肩挑</w:t>
      </w:r>
      <w:r>
        <w:t>”</w:t>
      </w:r>
      <w:r>
        <w:t>，切实把党建引领力转化为促进事业进步的驱动力，为市场监管事业发展提供坚强的政治保证。</w:t>
      </w:r>
    </w:p>
    <w:p w:rsidR="00E34942" w:rsidRDefault="00E34942" w:rsidP="00E34942">
      <w:pPr>
        <w:ind w:firstLineChars="200" w:firstLine="420"/>
        <w:jc w:val="left"/>
      </w:pPr>
      <w:r>
        <w:rPr>
          <w:rFonts w:hint="eastAsia"/>
        </w:rPr>
        <w:t>将统筹“大市场、大质量、大监管”，守牢疫情防控、食品、药品、特种设备和工业产品质量安全“五条底线”，创优市场准入、公平竞争、放心消费“三大环境”，在大战大考中展现市场监管部门的过硬作风、担当精神和实干风采，实现创新提升、争先向前。加快建设滨州“智慧食安”指挥服务平台，持续推进“互联网</w:t>
      </w:r>
      <w:r>
        <w:t>+</w:t>
      </w:r>
      <w:r>
        <w:t>明厨亮灶</w:t>
      </w:r>
      <w:r>
        <w:t>”</w:t>
      </w:r>
      <w:r>
        <w:t>进程，推广应用</w:t>
      </w:r>
      <w:r>
        <w:t>“</w:t>
      </w:r>
      <w:r>
        <w:t>山东食链</w:t>
      </w:r>
      <w:r>
        <w:t>”</w:t>
      </w:r>
      <w:r>
        <w:t>，创建食品生产</w:t>
      </w:r>
      <w:r>
        <w:t>“</w:t>
      </w:r>
      <w:r>
        <w:t>清洁工厂</w:t>
      </w:r>
      <w:r>
        <w:t>”</w:t>
      </w:r>
      <w:r>
        <w:t>，全过程加强药品安全监管。扎实开展</w:t>
      </w:r>
      <w:r>
        <w:t>“</w:t>
      </w:r>
      <w:r>
        <w:t>守查保</w:t>
      </w:r>
      <w:r>
        <w:t>”</w:t>
      </w:r>
      <w:r>
        <w:t>专项行动，</w:t>
      </w:r>
      <w:r>
        <w:t>“</w:t>
      </w:r>
      <w:r>
        <w:t>抽检</w:t>
      </w:r>
      <w:r>
        <w:t>+</w:t>
      </w:r>
      <w:r>
        <w:t>监管</w:t>
      </w:r>
      <w:r>
        <w:t>+</w:t>
      </w:r>
      <w:r>
        <w:t>执法</w:t>
      </w:r>
      <w:r>
        <w:t>”</w:t>
      </w:r>
      <w:r>
        <w:t>联动，实现食品抽检每千人</w:t>
      </w:r>
      <w:r>
        <w:t>5</w:t>
      </w:r>
      <w:r>
        <w:t>批次，合格率</w:t>
      </w:r>
      <w:r>
        <w:t>98%</w:t>
      </w:r>
      <w:r>
        <w:t>以上，药品抽检</w:t>
      </w:r>
      <w:r>
        <w:t>450</w:t>
      </w:r>
      <w:r>
        <w:t>批次，合格率</w:t>
      </w:r>
      <w:r>
        <w:t>99%</w:t>
      </w:r>
      <w:r>
        <w:t>以上</w:t>
      </w:r>
      <w:r>
        <w:rPr>
          <w:rFonts w:hint="eastAsia"/>
        </w:rPr>
        <w:t>。在用特种设备“应检尽检”率</w:t>
      </w:r>
      <w:r>
        <w:t>100%</w:t>
      </w:r>
      <w:r>
        <w:t>，公共聚集场所在用电梯投保率</w:t>
      </w:r>
      <w:r>
        <w:t>100%</w:t>
      </w:r>
      <w:r>
        <w:t>，持续强化成品油质量监管，加油站抽检</w:t>
      </w:r>
      <w:r>
        <w:t>100%</w:t>
      </w:r>
      <w:r>
        <w:t>全覆盖。深化改革优化营商环境，不断创新监管优化市场环境，加大消费者权益保护工作力度，切实维护广大人民群众切身利益。</w:t>
      </w:r>
    </w:p>
    <w:p w:rsidR="00E34942" w:rsidRDefault="00E34942" w:rsidP="00E34942">
      <w:pPr>
        <w:ind w:firstLineChars="200" w:firstLine="420"/>
        <w:jc w:val="left"/>
      </w:pPr>
      <w:r>
        <w:rPr>
          <w:rFonts w:hint="eastAsia"/>
        </w:rPr>
        <w:t>加快构建新发展格局，在服务经济社会高质量发展上实现担当作为、勇争一流。深入实施质量强市、知识产权强市战略，全力加大企业品牌培育力度，支持对外贸易出口企业加大标准创造运用、知识产权运用保护力度，加快构建以国内大循环为主体、国内国际双循环相互促进的新发展格局。完善大质量工作机制，开展全域标准化建设攻坚行动，打造质量品牌标杆，创建一批省制造业高端品牌培育企业，推动品牌高端化发展。强化知识产权创造，完善知识产权公共服务体系，争取设立山东知识产权运营滨州分中心，实行“一站式”服务，完善行政保护、维权援助、纠纷调解、专利保险等多元保护机制。深化“滨州</w:t>
      </w:r>
      <w:r>
        <w:t>NQI+</w:t>
      </w:r>
      <w:r>
        <w:t>服务云平台</w:t>
      </w:r>
      <w:r>
        <w:t>”</w:t>
      </w:r>
      <w:r>
        <w:t>建设应用，提供质量标准、检验检测、认证认可等</w:t>
      </w:r>
      <w:r>
        <w:t>“</w:t>
      </w:r>
      <w:r>
        <w:t>一站式</w:t>
      </w:r>
      <w:r>
        <w:t>”</w:t>
      </w:r>
      <w:r>
        <w:t>服务，主动服务企业高质量发展。</w:t>
      </w:r>
    </w:p>
    <w:p w:rsidR="00E34942" w:rsidRDefault="00E34942" w:rsidP="00E34942">
      <w:pPr>
        <w:ind w:firstLineChars="200" w:firstLine="420"/>
        <w:jc w:val="left"/>
      </w:pPr>
      <w:r>
        <w:rPr>
          <w:rFonts w:hint="eastAsia"/>
        </w:rPr>
        <w:t>菏泽：把实事办到老百姓心坎上</w:t>
      </w:r>
    </w:p>
    <w:p w:rsidR="00E34942" w:rsidRDefault="00E34942" w:rsidP="00E34942">
      <w:pPr>
        <w:ind w:firstLineChars="200" w:firstLine="420"/>
        <w:jc w:val="left"/>
      </w:pPr>
      <w:r>
        <w:rPr>
          <w:rFonts w:hint="eastAsia"/>
        </w:rPr>
        <w:t>菏泽市市场监管局聚焦群众的烦心事、忧心事，开展系列惠民利民行动。</w:t>
      </w:r>
    </w:p>
    <w:p w:rsidR="00E34942" w:rsidRDefault="00E34942" w:rsidP="00E34942">
      <w:pPr>
        <w:ind w:firstLineChars="200" w:firstLine="420"/>
        <w:jc w:val="left"/>
      </w:pPr>
      <w:r>
        <w:rPr>
          <w:rFonts w:hint="eastAsia"/>
        </w:rPr>
        <w:t>食品药品安全提升行动，让群众健康生活更有保障、更富质量。通过开展食品安全快检“拂晓行动”，逐户次、逐批次检测，全面筛查、提前化解食品安全风险，确保人民群众舌尖安全。目前，菏泽市正全力冲刺国家食品安全示范城市创建，加快推进粮食产后服务中心、农兽药标准化店、牛羊鸡鸭鹅集中屠宰点、食品小作坊聚集区、餐饮示范街等</w:t>
      </w:r>
      <w:r>
        <w:t>6</w:t>
      </w:r>
      <w:r>
        <w:t>个项目建设，相继启动农村集体聚餐、农村大集、校园食品安全、餐饮具清洗消毒等八项整治行动，让人民群众的健康生活更有保障、更富质量。同时联合卫健等部门，开展规范化药房创建活动，着力提升医疗机构药房规范化水</w:t>
      </w:r>
      <w:r>
        <w:rPr>
          <w:rFonts w:hint="eastAsia"/>
        </w:rPr>
        <w:t>平，让患者用药更安全、购药更方便。</w:t>
      </w:r>
    </w:p>
    <w:p w:rsidR="00E34942" w:rsidRDefault="00E34942" w:rsidP="00E34942">
      <w:pPr>
        <w:ind w:firstLineChars="200" w:firstLine="420"/>
        <w:jc w:val="left"/>
      </w:pPr>
      <w:r>
        <w:rPr>
          <w:rFonts w:hint="eastAsia"/>
        </w:rPr>
        <w:t>营商环境创新突破行动，让市场主体充分发展、公平竞争。任先生的公司因未按时提交年报，被列入经营异常名录，致使业务受限。情况反馈到菏泽市市场监管局后，规定</w:t>
      </w:r>
      <w:r>
        <w:t>5</w:t>
      </w:r>
      <w:r>
        <w:t>个工作日的信用修复流程，工作人员</w:t>
      </w:r>
      <w:r>
        <w:t>1</w:t>
      </w:r>
      <w:r>
        <w:t>小时完成。这正得益于菏泽市市场监管局的营商环境创新突破、信用修复提速行动。据了解，为助企纾困、稳企强链，菏泽市市场监管局出台《关于进一步优化营商环境支持企业高质量发展十七条措施》，并召开专题会议，推动</w:t>
      </w:r>
      <w:r>
        <w:t>“</w:t>
      </w:r>
      <w:r>
        <w:t>两不查</w:t>
      </w:r>
      <w:r>
        <w:t>”</w:t>
      </w:r>
      <w:r>
        <w:t>、</w:t>
      </w:r>
      <w:r>
        <w:t>“</w:t>
      </w:r>
      <w:r>
        <w:t>两不罚</w:t>
      </w:r>
      <w:r>
        <w:t>”</w:t>
      </w:r>
      <w:r>
        <w:t>、</w:t>
      </w:r>
      <w:r>
        <w:t>“</w:t>
      </w:r>
      <w:r>
        <w:t>两轻罚</w:t>
      </w:r>
      <w:r>
        <w:t>”</w:t>
      </w:r>
      <w:r>
        <w:t>、</w:t>
      </w:r>
      <w:r>
        <w:t>“</w:t>
      </w:r>
      <w:r>
        <w:t>两减罚</w:t>
      </w:r>
      <w:r>
        <w:t>”</w:t>
      </w:r>
      <w:r>
        <w:t>、重点领域</w:t>
      </w:r>
      <w:r>
        <w:t>“</w:t>
      </w:r>
      <w:r>
        <w:t>云检查</w:t>
      </w:r>
      <w:r>
        <w:t>”</w:t>
      </w:r>
      <w:r>
        <w:t>等措施落地落实。市、县两级市场监管部门成立</w:t>
      </w:r>
      <w:r>
        <w:t>1000</w:t>
      </w:r>
      <w:r>
        <w:t>人的助</w:t>
      </w:r>
      <w:r>
        <w:rPr>
          <w:rFonts w:hint="eastAsia"/>
        </w:rPr>
        <w:t>企特派员团队，对重点企业实行一站式、精准化服务。搭建政银企互通桥梁，跟踪服务</w:t>
      </w:r>
      <w:r>
        <w:t>2</w:t>
      </w:r>
      <w:r>
        <w:t>万家小微企业，给予个体工商户和小微企业不低</w:t>
      </w:r>
      <w:r>
        <w:t>100</w:t>
      </w:r>
      <w:r>
        <w:t>亿元的融资支持，助力</w:t>
      </w:r>
      <w:r>
        <w:t>“</w:t>
      </w:r>
      <w:r>
        <w:t>个转企</w:t>
      </w:r>
      <w:r>
        <w:t>”3000</w:t>
      </w:r>
      <w:r>
        <w:t>家以上。企业风险预警</w:t>
      </w:r>
      <w:r>
        <w:t>“</w:t>
      </w:r>
      <w:r>
        <w:t>云推送</w:t>
      </w:r>
      <w:r>
        <w:t>”</w:t>
      </w:r>
      <w:r>
        <w:t>、涉企收费检查等措施，都有很高的</w:t>
      </w:r>
      <w:r>
        <w:t>“</w:t>
      </w:r>
      <w:r>
        <w:t>含金量</w:t>
      </w:r>
      <w:r>
        <w:t>”</w:t>
      </w:r>
      <w:r>
        <w:t>，贴心服务企业，减轻企业负担。</w:t>
      </w:r>
    </w:p>
    <w:p w:rsidR="00E34942" w:rsidRDefault="00E34942" w:rsidP="00E34942">
      <w:pPr>
        <w:ind w:firstLineChars="200" w:firstLine="420"/>
        <w:jc w:val="left"/>
      </w:pPr>
      <w:r>
        <w:rPr>
          <w:rFonts w:hint="eastAsia"/>
        </w:rPr>
        <w:t>放心消费创建，让群众买得更放心、用着更舒心。菏泽市着眼全过程产品质量保障，深入实施农业、制造业等八大领域质量提升行动，在狠抓产品质量、强化技术创新的同时，深入开展放心消费创建活动，积极营造安全放心的消费环境。今年上半年，菏泽市发展放心消费创建单位</w:t>
      </w:r>
      <w:r>
        <w:t>551790</w:t>
      </w:r>
      <w:r>
        <w:t>家、线下无理由退货单位</w:t>
      </w:r>
      <w:r>
        <w:t>84466</w:t>
      </w:r>
      <w:r>
        <w:t>家、</w:t>
      </w:r>
      <w:r>
        <w:t>ODR</w:t>
      </w:r>
      <w:r>
        <w:t>企业</w:t>
      </w:r>
      <w:r>
        <w:t>4540</w:t>
      </w:r>
      <w:r>
        <w:t>家，数量均居全省前列。围绕更好地保障消费者权益，该局进一步拓展放心消费创建的深度、广度，增加</w:t>
      </w:r>
      <w:r>
        <w:t>“12315”</w:t>
      </w:r>
      <w:r>
        <w:t>投诉举报电话接听席位，完善线上线下消费纠纷处置流程，通过消费纠纷化解关口前置、部门全程跟进</w:t>
      </w:r>
      <w:r>
        <w:rPr>
          <w:rFonts w:hint="eastAsia"/>
        </w:rPr>
        <w:t>，进一步提高消费者维权时效。</w:t>
      </w:r>
    </w:p>
    <w:p w:rsidR="00E34942" w:rsidRDefault="00E34942" w:rsidP="00E34942">
      <w:pPr>
        <w:ind w:firstLineChars="200" w:firstLine="420"/>
        <w:jc w:val="right"/>
      </w:pPr>
      <w:r>
        <w:rPr>
          <w:rFonts w:hint="eastAsia"/>
        </w:rPr>
        <w:t>日照新闻网</w:t>
      </w:r>
      <w:r>
        <w:t xml:space="preserve">2023-01-05 </w:t>
      </w:r>
    </w:p>
    <w:p w:rsidR="00E34942" w:rsidRDefault="00E34942" w:rsidP="004E1651">
      <w:pPr>
        <w:sectPr w:rsidR="00E34942" w:rsidSect="004E1651">
          <w:type w:val="continuous"/>
          <w:pgSz w:w="11906" w:h="16838"/>
          <w:pgMar w:top="1644" w:right="1236" w:bottom="1418" w:left="1814" w:header="851" w:footer="907" w:gutter="0"/>
          <w:pgNumType w:start="1"/>
          <w:cols w:space="720"/>
          <w:docGrid w:type="lines" w:linePitch="341" w:charSpace="2373"/>
        </w:sectPr>
      </w:pPr>
    </w:p>
    <w:p w:rsidR="00A63315" w:rsidRDefault="00A63315"/>
    <w:sectPr w:rsidR="00A633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34942"/>
    <w:rsid w:val="00A63315"/>
    <w:rsid w:val="00E349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49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49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1005</Words>
  <Characters>5735</Characters>
  <Application>Microsoft Office Word</Application>
  <DocSecurity>0</DocSecurity>
  <Lines>47</Lines>
  <Paragraphs>13</Paragraphs>
  <ScaleCrop>false</ScaleCrop>
  <Company>微软中国</Company>
  <LinksUpToDate>false</LinksUpToDate>
  <CharactersWithSpaces>6727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2023-02-02T05:54:00Z</dcterms:created>
</cp:coreProperties>
</file>