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762E" w:rsidRDefault="0011762E" w:rsidP="008057DF">
      <w:pPr>
        <w:pStyle w:val="1"/>
      </w:pPr>
      <w:r w:rsidRPr="008057DF">
        <w:rPr>
          <w:rFonts w:hint="eastAsia"/>
        </w:rPr>
        <w:t>永州市市场监管局：坚持“四强”抓党建</w:t>
      </w:r>
      <w:r w:rsidRPr="008057DF">
        <w:t xml:space="preserve"> 提升</w:t>
      </w:r>
      <w:r w:rsidRPr="008057DF">
        <w:t>“</w:t>
      </w:r>
      <w:r w:rsidRPr="008057DF">
        <w:t>四力</w:t>
      </w:r>
      <w:r w:rsidRPr="008057DF">
        <w:t>”</w:t>
      </w:r>
      <w:r w:rsidRPr="008057DF">
        <w:t>促发展</w:t>
      </w:r>
    </w:p>
    <w:p w:rsidR="0011762E" w:rsidRDefault="0011762E" w:rsidP="0011762E">
      <w:pPr>
        <w:ind w:firstLineChars="200" w:firstLine="420"/>
        <w:jc w:val="left"/>
      </w:pPr>
      <w:r>
        <w:t>2022</w:t>
      </w:r>
      <w:r>
        <w:t>年，永州市市场监管局党组和市非公综合党委坚持党建引领，主动担当作为，以高质量非公党建助力非公经济高质量发展。永州市非公综合党委分别在</w:t>
      </w:r>
      <w:r>
        <w:t>2022</w:t>
      </w:r>
      <w:r>
        <w:t>年全市组织部长和全市两新党建重点工作推进暨标杆党组织授牌会上作经验发言，党委书记获评全国</w:t>
      </w:r>
      <w:r>
        <w:t>“</w:t>
      </w:r>
      <w:r>
        <w:t>小个专</w:t>
      </w:r>
      <w:r>
        <w:t>”</w:t>
      </w:r>
      <w:r>
        <w:t>党建工作表现突出个人。</w:t>
      </w:r>
    </w:p>
    <w:p w:rsidR="0011762E" w:rsidRDefault="0011762E" w:rsidP="0011762E">
      <w:pPr>
        <w:ind w:firstLineChars="200" w:firstLine="420"/>
        <w:jc w:val="left"/>
      </w:pPr>
      <w:r>
        <w:rPr>
          <w:rFonts w:hint="eastAsia"/>
        </w:rPr>
        <w:t>强责任立机制，提升党建执行力</w:t>
      </w:r>
    </w:p>
    <w:p w:rsidR="0011762E" w:rsidRDefault="0011762E" w:rsidP="0011762E">
      <w:pPr>
        <w:ind w:firstLineChars="200" w:firstLine="420"/>
        <w:jc w:val="left"/>
      </w:pPr>
      <w:r>
        <w:rPr>
          <w:rFonts w:hint="eastAsia"/>
        </w:rPr>
        <w:t>永州市市场监管局党组坚决扛牢政治责任，建立“市局党组主导、非公党委主抓、企业支部主责”机制，坚持非公党建与机关党建一并落实、与市场监管工作一体推进，成立全市“小个专”党建工作领导小组，党组会研究</w:t>
      </w:r>
      <w:r>
        <w:t>5</w:t>
      </w:r>
      <w:r>
        <w:t>次、印发制度性文件</w:t>
      </w:r>
      <w:r>
        <w:t>6</w:t>
      </w:r>
      <w:r>
        <w:t>个、保障工作经费</w:t>
      </w:r>
      <w:r>
        <w:t>60</w:t>
      </w:r>
      <w:r>
        <w:t>余万元、安排党建指导员</w:t>
      </w:r>
      <w:r>
        <w:t>10</w:t>
      </w:r>
      <w:r>
        <w:t>人、召开全市非公党建工作推进会</w:t>
      </w:r>
      <w:r>
        <w:t>2</w:t>
      </w:r>
      <w:r>
        <w:t>次。永州市非公综合党委全面落实第一责任，建立党委书记</w:t>
      </w:r>
      <w:r>
        <w:t>“</w:t>
      </w:r>
      <w:r>
        <w:t>五个一</w:t>
      </w:r>
      <w:r>
        <w:t>”</w:t>
      </w:r>
      <w:r>
        <w:t>、党委委员</w:t>
      </w:r>
      <w:r>
        <w:t>“</w:t>
      </w:r>
      <w:r>
        <w:t>三个一</w:t>
      </w:r>
      <w:r>
        <w:t>”</w:t>
      </w:r>
      <w:r>
        <w:t>党建责任制和非公党建联系点、基层党建述职评议制度，健全督查调研、考核评价、追究问责等工作机制。市局</w:t>
      </w:r>
      <w:r>
        <w:t>9</w:t>
      </w:r>
      <w:r>
        <w:t>个机关党支部对口联系</w:t>
      </w:r>
      <w:r>
        <w:t>18</w:t>
      </w:r>
      <w:r>
        <w:t>个非公党组织</w:t>
      </w:r>
      <w:r>
        <w:rPr>
          <w:rFonts w:hint="eastAsia"/>
        </w:rPr>
        <w:t>，</w:t>
      </w:r>
      <w:r>
        <w:t>7</w:t>
      </w:r>
      <w:r>
        <w:t>名党委委员包抓</w:t>
      </w:r>
      <w:r>
        <w:t>9</w:t>
      </w:r>
      <w:r>
        <w:t>个党建示范点，开展党建工作督导</w:t>
      </w:r>
      <w:r>
        <w:t>3</w:t>
      </w:r>
      <w:r>
        <w:t>次、督促整改问题</w:t>
      </w:r>
      <w:r>
        <w:t>41</w:t>
      </w:r>
      <w:r>
        <w:t>个。各非公党组织切实履行主体责任，围绕</w:t>
      </w:r>
      <w:r>
        <w:t>“</w:t>
      </w:r>
      <w:r>
        <w:t>双强六好</w:t>
      </w:r>
      <w:r>
        <w:t>”</w:t>
      </w:r>
      <w:r>
        <w:t>，积极开展</w:t>
      </w:r>
      <w:r>
        <w:t>“</w:t>
      </w:r>
      <w:r>
        <w:t>亮品牌比作为、亮载体比创新、亮身份比诚信、亮业绩比奉献、亮爱心比责任</w:t>
      </w:r>
      <w:r>
        <w:t>”</w:t>
      </w:r>
      <w:r>
        <w:t>活动，充分彰显</w:t>
      </w:r>
      <w:r>
        <w:t>“</w:t>
      </w:r>
      <w:r>
        <w:t>两个作用</w:t>
      </w:r>
      <w:r>
        <w:t>”</w:t>
      </w:r>
      <w:r>
        <w:t>，党的向心力凝聚力感召力不断增强。市非公综合党委今年举办入党积极分子和发展对象培训班</w:t>
      </w:r>
      <w:r>
        <w:t>2</w:t>
      </w:r>
      <w:r>
        <w:t>期、培训</w:t>
      </w:r>
      <w:r>
        <w:t>190</w:t>
      </w:r>
      <w:r>
        <w:t>人，发展预备党员</w:t>
      </w:r>
      <w:r>
        <w:t>37</w:t>
      </w:r>
      <w:r>
        <w:t>人、转正</w:t>
      </w:r>
      <w:r>
        <w:t>26</w:t>
      </w:r>
      <w:r>
        <w:t>人。</w:t>
      </w:r>
    </w:p>
    <w:p w:rsidR="0011762E" w:rsidRDefault="0011762E" w:rsidP="0011762E">
      <w:pPr>
        <w:ind w:firstLineChars="200" w:firstLine="420"/>
        <w:jc w:val="left"/>
      </w:pPr>
      <w:r>
        <w:rPr>
          <w:rFonts w:hint="eastAsia"/>
        </w:rPr>
        <w:t>强基础建组织，提升组建生命力</w:t>
      </w:r>
    </w:p>
    <w:p w:rsidR="0011762E" w:rsidRDefault="0011762E" w:rsidP="0011762E">
      <w:pPr>
        <w:ind w:firstLineChars="200" w:firstLine="420"/>
        <w:jc w:val="left"/>
      </w:pPr>
      <w:r>
        <w:rPr>
          <w:rFonts w:hint="eastAsia"/>
        </w:rPr>
        <w:t>发挥队伍优势抓摸底。利用全市市场监管系统</w:t>
      </w:r>
      <w:r>
        <w:t>1500</w:t>
      </w:r>
      <w:r>
        <w:t>多名工作在基层一线的队伍优势，开展</w:t>
      </w:r>
      <w:r>
        <w:t>“</w:t>
      </w:r>
      <w:r>
        <w:t>组织找党员、党员找组织、党员找党员</w:t>
      </w:r>
      <w:r>
        <w:t>”</w:t>
      </w:r>
      <w:r>
        <w:t>活动，对正常营业非公经济组织的投资者、法人（负责人）和从业人员的政治身份进行排查统计，并将工作对象分为</w:t>
      </w:r>
      <w:r>
        <w:t>A</w:t>
      </w:r>
      <w:r>
        <w:t>、</w:t>
      </w:r>
      <w:r>
        <w:t>B</w:t>
      </w:r>
      <w:r>
        <w:t>、</w:t>
      </w:r>
      <w:r>
        <w:t>C</w:t>
      </w:r>
      <w:r>
        <w:t>、</w:t>
      </w:r>
      <w:r>
        <w:t>D</w:t>
      </w:r>
      <w:r>
        <w:t>四类，采取</w:t>
      </w:r>
      <w:r>
        <w:t>“</w:t>
      </w:r>
      <w:r>
        <w:t>全程纪实</w:t>
      </w:r>
      <w:r>
        <w:t>”</w:t>
      </w:r>
      <w:r>
        <w:t>方式，建立</w:t>
      </w:r>
      <w:r>
        <w:t>“</w:t>
      </w:r>
      <w:r>
        <w:t>一户一档</w:t>
      </w:r>
      <w:r>
        <w:t>”</w:t>
      </w:r>
      <w:r>
        <w:t>。发挥职能优势抓组建。利用市场监管登记注册、年度报告和信用信息归集等职能优势，融合网格管理、个私协会和基层所</w:t>
      </w:r>
      <w:r>
        <w:t>“</w:t>
      </w:r>
      <w:r>
        <w:t>两化</w:t>
      </w:r>
      <w:r>
        <w:t>”</w:t>
      </w:r>
      <w:r>
        <w:t>建设，采取规模组建、行业统建、区域联建等形式集中组建。今年全市共新建非公党组织</w:t>
      </w:r>
      <w:r>
        <w:t>480</w:t>
      </w:r>
      <w:r>
        <w:t>个。发挥感情优势抓巩固。利用市场</w:t>
      </w:r>
      <w:r>
        <w:rPr>
          <w:rFonts w:hint="eastAsia"/>
        </w:rPr>
        <w:t>监管干部长期与市场主体打交道的感情优势，在“个转企”“小升规”和“保名企、护名标”</w:t>
      </w:r>
      <w:r>
        <w:t xml:space="preserve"> “</w:t>
      </w:r>
      <w:r>
        <w:t>党建引领、助力千企</w:t>
      </w:r>
      <w:r>
        <w:t>”</w:t>
      </w:r>
      <w:r>
        <w:t>等主动上门服务中，指导非公党组织开展活动，提高党建积极性、增强组织凝聚力、巩固组建覆盖率。</w:t>
      </w:r>
    </w:p>
    <w:p w:rsidR="0011762E" w:rsidRDefault="0011762E" w:rsidP="0011762E">
      <w:pPr>
        <w:ind w:firstLineChars="200" w:firstLine="420"/>
        <w:jc w:val="left"/>
      </w:pPr>
      <w:r>
        <w:rPr>
          <w:rFonts w:hint="eastAsia"/>
        </w:rPr>
        <w:t>强规范树标杆，提升组织战斗力</w:t>
      </w:r>
    </w:p>
    <w:p w:rsidR="0011762E" w:rsidRDefault="0011762E" w:rsidP="0011762E">
      <w:pPr>
        <w:ind w:firstLineChars="200" w:firstLine="420"/>
        <w:jc w:val="left"/>
      </w:pPr>
      <w:r>
        <w:rPr>
          <w:rFonts w:hint="eastAsia"/>
        </w:rPr>
        <w:t>抓“五化”促提升。制定非公党组织规范化建设意见和全市非公党建工作示范点创建方案，提出“三抓两创一促进”主题内容，</w:t>
      </w:r>
      <w:r>
        <w:t>5</w:t>
      </w:r>
      <w:r>
        <w:t>年投入</w:t>
      </w:r>
      <w:r>
        <w:t>120</w:t>
      </w:r>
      <w:r>
        <w:t>多万元用于直属非公党组织</w:t>
      </w:r>
      <w:r>
        <w:t xml:space="preserve"> “</w:t>
      </w:r>
      <w:r>
        <w:t>五化</w:t>
      </w:r>
      <w:r>
        <w:t>”“</w:t>
      </w:r>
      <w:r>
        <w:t>六有</w:t>
      </w:r>
      <w:r>
        <w:t>”</w:t>
      </w:r>
      <w:r>
        <w:t>建设。全市建成</w:t>
      </w:r>
      <w:r>
        <w:t>9</w:t>
      </w:r>
      <w:r>
        <w:t>个市级非公党建工作示范点、非公党组织</w:t>
      </w:r>
      <w:r>
        <w:t>“</w:t>
      </w:r>
      <w:r>
        <w:t>五化</w:t>
      </w:r>
      <w:r>
        <w:t>”</w:t>
      </w:r>
      <w:r>
        <w:t>建设达标率</w:t>
      </w:r>
      <w:r>
        <w:t>95%</w:t>
      </w:r>
      <w:r>
        <w:t>以上。实施</w:t>
      </w:r>
      <w:r>
        <w:t xml:space="preserve"> “</w:t>
      </w:r>
      <w:r>
        <w:t>标杆引领</w:t>
      </w:r>
      <w:r>
        <w:t>”</w:t>
      </w:r>
      <w:r>
        <w:t>行动，直属非公党组织已培育</w:t>
      </w:r>
      <w:r>
        <w:t xml:space="preserve"> 1</w:t>
      </w:r>
      <w:r>
        <w:t>个省级、</w:t>
      </w:r>
      <w:r>
        <w:t>3</w:t>
      </w:r>
      <w:r>
        <w:t>个市级两新党建标杆党组织。中邦广场商圈党总支是永州成立的首个商圈党组织，也是首批省级标杆党组织。目前全市已建成红色商圈</w:t>
      </w:r>
      <w:r>
        <w:t>17</w:t>
      </w:r>
      <w:r>
        <w:t>个。抓引领促带动。举办全市系统</w:t>
      </w:r>
      <w:r>
        <w:t>“</w:t>
      </w:r>
      <w:r>
        <w:t>党建引领、创新发展</w:t>
      </w:r>
      <w:r>
        <w:t>”</w:t>
      </w:r>
      <w:r>
        <w:t>经验交流会，邀请薛荣、赵石毛等</w:t>
      </w:r>
      <w:r>
        <w:rPr>
          <w:rFonts w:hint="eastAsia"/>
        </w:rPr>
        <w:t>全国先进典型现场宣讲。召开全市非公党建工作推进会，现场观摩新田“党建与发展深度融合”成功典范。开展“双培双推”，全市非公党组织书记进入企业决策层</w:t>
      </w:r>
      <w:r>
        <w:t>386</w:t>
      </w:r>
      <w:r>
        <w:t>人。抓典型促正风。举办全市非公经济</w:t>
      </w:r>
      <w:r>
        <w:lastRenderedPageBreak/>
        <w:t>组织</w:t>
      </w:r>
      <w:r>
        <w:t>“</w:t>
      </w:r>
      <w:r>
        <w:t>喜迎二十大</w:t>
      </w:r>
      <w:r>
        <w:t xml:space="preserve"> </w:t>
      </w:r>
      <w:r>
        <w:t>永远跟党走</w:t>
      </w:r>
      <w:r>
        <w:t>”</w:t>
      </w:r>
      <w:r>
        <w:t>演讲比赛，</w:t>
      </w:r>
      <w:r>
        <w:t>15</w:t>
      </w:r>
      <w:r>
        <w:t>名选手现场分享非公党建好故事、好典型、好经验。举办党的二十大精神微宣讲、专题党课、主题党日等活动</w:t>
      </w:r>
      <w:r>
        <w:t>50</w:t>
      </w:r>
      <w:r>
        <w:t>多场次。全市非公经济领域共推选</w:t>
      </w:r>
      <w:r>
        <w:t>“</w:t>
      </w:r>
      <w:r>
        <w:t>两优一先</w:t>
      </w:r>
      <w:r>
        <w:t>”</w:t>
      </w:r>
      <w:r>
        <w:t>、</w:t>
      </w:r>
      <w:r>
        <w:t>“</w:t>
      </w:r>
      <w:r>
        <w:t>五一</w:t>
      </w:r>
      <w:r>
        <w:t>”</w:t>
      </w:r>
      <w:r>
        <w:t>劳动奖章和</w:t>
      </w:r>
      <w:r>
        <w:t>“</w:t>
      </w:r>
      <w:r>
        <w:t>青年文明号</w:t>
      </w:r>
      <w:r>
        <w:t>”34</w:t>
      </w:r>
      <w:r>
        <w:t>个，其中获全国表彰</w:t>
      </w:r>
      <w:r>
        <w:t>3</w:t>
      </w:r>
      <w:r>
        <w:t>个、省级表彰</w:t>
      </w:r>
      <w:r>
        <w:t>26</w:t>
      </w:r>
      <w:r>
        <w:t>个。新田县个私协党委成为全省两新组织党建工作的鲜活典型和引领旗帜。</w:t>
      </w:r>
    </w:p>
    <w:p w:rsidR="0011762E" w:rsidRDefault="0011762E" w:rsidP="0011762E">
      <w:pPr>
        <w:ind w:firstLineChars="200" w:firstLine="420"/>
        <w:jc w:val="left"/>
      </w:pPr>
      <w:r>
        <w:rPr>
          <w:rFonts w:hint="eastAsia"/>
        </w:rPr>
        <w:t>强发展优服务，提升市场竞争力</w:t>
      </w:r>
    </w:p>
    <w:p w:rsidR="0011762E" w:rsidRDefault="0011762E" w:rsidP="0011762E">
      <w:pPr>
        <w:ind w:firstLineChars="200" w:firstLine="420"/>
        <w:jc w:val="left"/>
      </w:pPr>
      <w:r>
        <w:rPr>
          <w:rFonts w:hint="eastAsia"/>
        </w:rPr>
        <w:t>党建融入添活力。制定“党建引领</w:t>
      </w:r>
      <w:r>
        <w:t xml:space="preserve"> </w:t>
      </w:r>
      <w:r>
        <w:t>助力市场主体高质量发展</w:t>
      </w:r>
      <w:r>
        <w:t>”</w:t>
      </w:r>
      <w:r>
        <w:t>行动方案，开展</w:t>
      </w:r>
      <w:r>
        <w:t>“</w:t>
      </w:r>
      <w:r>
        <w:t>千人联千企、党建促发展、喜迎二十大</w:t>
      </w:r>
      <w:r>
        <w:t>”</w:t>
      </w:r>
      <w:r>
        <w:t>主题活动，实施市场主体倍增工程。</w:t>
      </w:r>
      <w:r>
        <w:t>1-11</w:t>
      </w:r>
      <w:r>
        <w:t>月，全市净增市场主体</w:t>
      </w:r>
      <w:r>
        <w:t>4.58</w:t>
      </w:r>
      <w:r>
        <w:t>万户，其中净增企业</w:t>
      </w:r>
      <w:r>
        <w:t>1.8</w:t>
      </w:r>
      <w:r>
        <w:t>万户、完成</w:t>
      </w:r>
      <w:r>
        <w:t>“</w:t>
      </w:r>
      <w:r>
        <w:t>个转企</w:t>
      </w:r>
      <w:r>
        <w:t>”1001</w:t>
      </w:r>
      <w:r>
        <w:t>户。助企纾困赋动力。在全省率先实施市场主体准入</w:t>
      </w:r>
      <w:r>
        <w:t>“</w:t>
      </w:r>
      <w:r>
        <w:t>一照通</w:t>
      </w:r>
      <w:r>
        <w:t>”</w:t>
      </w:r>
      <w:r>
        <w:t>改革，第一时间出台发展壮大市场主体</w:t>
      </w:r>
      <w:r>
        <w:t>20</w:t>
      </w:r>
      <w:r>
        <w:t>条、稳市场主体</w:t>
      </w:r>
      <w:r>
        <w:t>15</w:t>
      </w:r>
      <w:r>
        <w:t>条措施和市场监管部门免于行政处罚情形规定，全面落实惠企政策口袋书</w:t>
      </w:r>
      <w:r>
        <w:t>136</w:t>
      </w:r>
      <w:r>
        <w:t>条政策清单，开展</w:t>
      </w:r>
      <w:r>
        <w:t>“</w:t>
      </w:r>
      <w:r>
        <w:t>个体工商户服务月</w:t>
      </w:r>
      <w:r>
        <w:t>”</w:t>
      </w:r>
      <w:r>
        <w:t>活动，助力市场主体战疫情、渡难关、提信心、稳发展。社会共治增合力。</w:t>
      </w:r>
      <w:r>
        <w:rPr>
          <w:rFonts w:hint="eastAsia"/>
        </w:rPr>
        <w:t>创新建立乡镇（街道）非公党建工作联席会议制度，引导非公党组织和党员到社区开展“双报到”，主动参与文明创建、平安创建、疫情防控、助老助学、禁毒宣传、志愿服务等，鼓励非公企业充分发挥资金、人才、技术、信息等方面优势参与乡村振兴，推动非公经济组织多元化融入基层治理“共同体”，实现共建共治共享。</w:t>
      </w:r>
    </w:p>
    <w:p w:rsidR="0011762E" w:rsidRDefault="0011762E" w:rsidP="0011762E">
      <w:pPr>
        <w:ind w:firstLineChars="200" w:firstLine="420"/>
        <w:jc w:val="right"/>
      </w:pPr>
      <w:r w:rsidRPr="008057DF">
        <w:rPr>
          <w:rFonts w:hint="eastAsia"/>
        </w:rPr>
        <w:t>永州新闻网</w:t>
      </w:r>
      <w:r>
        <w:rPr>
          <w:rFonts w:hint="eastAsia"/>
        </w:rPr>
        <w:t>2022-12-20</w:t>
      </w:r>
    </w:p>
    <w:p w:rsidR="0011762E" w:rsidRDefault="0011762E" w:rsidP="004E1651">
      <w:pPr>
        <w:sectPr w:rsidR="0011762E" w:rsidSect="004E1651">
          <w:type w:val="continuous"/>
          <w:pgSz w:w="11906" w:h="16838"/>
          <w:pgMar w:top="1644" w:right="1236" w:bottom="1418" w:left="1814" w:header="851" w:footer="907" w:gutter="0"/>
          <w:pgNumType w:start="1"/>
          <w:cols w:space="720"/>
          <w:docGrid w:type="lines" w:linePitch="341" w:charSpace="2373"/>
        </w:sectPr>
      </w:pPr>
    </w:p>
    <w:p w:rsidR="00121CFD" w:rsidRDefault="00121CFD"/>
    <w:sectPr w:rsidR="00121C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1762E"/>
    <w:rsid w:val="0011762E"/>
    <w:rsid w:val="00121C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76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762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291</Words>
  <Characters>1659</Characters>
  <Application>Microsoft Office Word</Application>
  <DocSecurity>0</DocSecurity>
  <Lines>13</Lines>
  <Paragraphs>3</Paragraphs>
  <ScaleCrop>false</ScaleCrop>
  <Company>微软中国</Company>
  <LinksUpToDate>false</LinksUpToDate>
  <CharactersWithSpaces>1947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2023-02-02T05:54:00Z</dcterms:created>
</cp:coreProperties>
</file>