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C4A" w:rsidRDefault="00005C4A" w:rsidP="00CE1307">
      <w:pPr>
        <w:pStyle w:val="1"/>
      </w:pPr>
      <w:r w:rsidRPr="00CE1307">
        <w:rPr>
          <w:rFonts w:hint="eastAsia"/>
        </w:rPr>
        <w:t>柳州市委老干部局坚持</w:t>
      </w:r>
      <w:r w:rsidRPr="00CE1307">
        <w:t xml:space="preserve"> </w:t>
      </w:r>
      <w:r w:rsidRPr="00CE1307">
        <w:t>“</w:t>
      </w:r>
      <w:r w:rsidRPr="00CE1307">
        <w:t>三个注重</w:t>
      </w:r>
      <w:r w:rsidRPr="00CE1307">
        <w:t>”</w:t>
      </w:r>
      <w:r w:rsidRPr="00CE1307">
        <w:t>加强老干部工作队伍建设</w:t>
      </w:r>
    </w:p>
    <w:p w:rsidR="00005C4A" w:rsidRDefault="00005C4A" w:rsidP="00005C4A">
      <w:pPr>
        <w:ind w:firstLineChars="200" w:firstLine="420"/>
      </w:pPr>
      <w:r>
        <w:rPr>
          <w:rFonts w:hint="eastAsia"/>
        </w:rPr>
        <w:t>近年来，柳州市委老干部局以“让党放心、让老干部满意”为目标导向，坚持注重思想政治引领、业务能力提升、工作作风建设，打造政治素质好、工作能力强、作风过得硬的老干部工作队伍，为推动新时代柳州老干部工作高质量发展提供坚实保障。</w:t>
      </w:r>
    </w:p>
    <w:p w:rsidR="00005C4A" w:rsidRDefault="00005C4A" w:rsidP="00005C4A">
      <w:pPr>
        <w:ind w:firstLineChars="200" w:firstLine="420"/>
      </w:pPr>
      <w:r>
        <w:rPr>
          <w:rFonts w:hint="eastAsia"/>
        </w:rPr>
        <w:t>一、注重思想政治引领，打造政治素质好的老干部工作队伍。深入学习贯彻习近平新时代中国特色社会主义思想，不断增强干部政治定力，锤炼过硬的政治品格。严格落实“第一议题”制度，第一时间跟进学习习近平总书记最新重要讲话精神，在常学常新中加强理论修养。定期开展读书分享活动，举办“书香老干</w:t>
      </w:r>
      <w:r>
        <w:t xml:space="preserve"> </w:t>
      </w:r>
      <w:r>
        <w:t>品悦经典</w:t>
      </w:r>
      <w:r>
        <w:t>”</w:t>
      </w:r>
      <w:r>
        <w:t>读书分享会，建好用好</w:t>
      </w:r>
      <w:r>
        <w:t>“</w:t>
      </w:r>
      <w:r>
        <w:t>龙城秋韵</w:t>
      </w:r>
      <w:r>
        <w:t>”</w:t>
      </w:r>
      <w:r>
        <w:t>小编队伍，在全局营造浓厚的学习氛围。开办</w:t>
      </w:r>
      <w:r>
        <w:t>“</w:t>
      </w:r>
      <w:r>
        <w:t>知识大讲堂</w:t>
      </w:r>
      <w:r>
        <w:t>”</w:t>
      </w:r>
      <w:r>
        <w:t>，以领导干部领学、科室（单位）负责人主讲、党员干部试讲的方式开展理论知识学习，充分发挥领学促学的带动作用。成立青年理论学习小组，积极开展青</w:t>
      </w:r>
      <w:r>
        <w:rPr>
          <w:rFonts w:hint="eastAsia"/>
        </w:rPr>
        <w:t>年理论学习大讨论</w:t>
      </w:r>
      <w:r>
        <w:t>3</w:t>
      </w:r>
      <w:r>
        <w:t>次，在交流学习中碰撞出精神火花。</w:t>
      </w:r>
    </w:p>
    <w:p w:rsidR="00005C4A" w:rsidRDefault="00005C4A" w:rsidP="00005C4A">
      <w:pPr>
        <w:ind w:firstLineChars="200" w:firstLine="420"/>
      </w:pPr>
      <w:r>
        <w:rPr>
          <w:rFonts w:hint="eastAsia"/>
        </w:rPr>
        <w:t>二、注重业务能力提升，打造工作能力强的老干部工作队伍。实施干部队伍能力素质提升工程，着力培养一批高素质专业化的老干部工作者。每年举办</w:t>
      </w:r>
      <w:r>
        <w:t>1</w:t>
      </w:r>
      <w:r>
        <w:t>期老干部工作能力提升培训班，组织开展老干部工作业务知识培训，不断提高全市老干部工作者的能力和素质。实行</w:t>
      </w:r>
      <w:r>
        <w:t>“</w:t>
      </w:r>
      <w:r>
        <w:t>流动式</w:t>
      </w:r>
      <w:r>
        <w:t>”</w:t>
      </w:r>
      <w:r>
        <w:t>岗位练兵，根据工作需要精心挑选</w:t>
      </w:r>
      <w:r>
        <w:t>3</w:t>
      </w:r>
      <w:r>
        <w:t>名干部到有关部门及局机关开展交流学习，通过传帮带的方式推动干部队伍素质整体提升。坚持每周召开工作例会，听取上周工作汇报梳理本周重点工作，在紧凑有序的工作氛围中锻炼干部处理工作的能力。先后选派</w:t>
      </w:r>
      <w:r>
        <w:t>6</w:t>
      </w:r>
      <w:r>
        <w:t>名优秀干部参加自治区、柳州市举办的培训班，</w:t>
      </w:r>
      <w:r>
        <w:rPr>
          <w:rFonts w:hint="eastAsia"/>
        </w:rPr>
        <w:t>促使干部开阔视野增长才干。</w:t>
      </w:r>
    </w:p>
    <w:p w:rsidR="00005C4A" w:rsidRDefault="00005C4A" w:rsidP="00005C4A">
      <w:pPr>
        <w:ind w:firstLineChars="200" w:firstLine="420"/>
      </w:pPr>
      <w:r>
        <w:rPr>
          <w:rFonts w:hint="eastAsia"/>
        </w:rPr>
        <w:t>三、注重工作作风建设，打造作风过得硬的老干部工作队伍。以清廉机关建设为契机，扎实开展力戒形式主义工作，进一步加强干部队伍作风建设。实行“清风廉老干”行动，组织开展“清风廉语”书画作品征集、“进家门话廉政”廉政家访等“七个一”专项活动，清正廉洁工作氛围悄然形成。完善干部激励制度，开辟“荣誉墙”，</w:t>
      </w:r>
      <w:r>
        <w:t>6</w:t>
      </w:r>
      <w:r>
        <w:t>名工作表现突出的干部获登</w:t>
      </w:r>
      <w:r>
        <w:t>“</w:t>
      </w:r>
      <w:r>
        <w:t>年度先进个人光荣榜</w:t>
      </w:r>
      <w:r>
        <w:t>”</w:t>
      </w:r>
      <w:r>
        <w:t>，</w:t>
      </w:r>
      <w:r>
        <w:t>“</w:t>
      </w:r>
      <w:r>
        <w:t>年度工作实绩展示榜</w:t>
      </w:r>
      <w:r>
        <w:t>”</w:t>
      </w:r>
      <w:r>
        <w:t>展示</w:t>
      </w:r>
      <w:r>
        <w:t>3</w:t>
      </w:r>
      <w:r>
        <w:t>项突出工作实绩，激发干部干事创业激情。牢固树立有情用心为老干部服务的意识，积极开展</w:t>
      </w:r>
      <w:r>
        <w:t>“</w:t>
      </w:r>
      <w:r>
        <w:t>三送三听</w:t>
      </w:r>
      <w:r>
        <w:t>”“</w:t>
      </w:r>
      <w:r>
        <w:t>四季关爱</w:t>
      </w:r>
      <w:r>
        <w:t>”</w:t>
      </w:r>
      <w:r>
        <w:t>活动，建立</w:t>
      </w:r>
      <w:r>
        <w:t>“</w:t>
      </w:r>
      <w:r>
        <w:t>三单工作法</w:t>
      </w:r>
      <w:r>
        <w:t>”</w:t>
      </w:r>
      <w:r>
        <w:t>，为解决老</w:t>
      </w:r>
      <w:r>
        <w:rPr>
          <w:rFonts w:hint="eastAsia"/>
        </w:rPr>
        <w:t>同志待遇落实、房屋漏水等“急难愁盼”事</w:t>
      </w:r>
      <w:r>
        <w:t>30</w:t>
      </w:r>
      <w:r>
        <w:t>余件。</w:t>
      </w:r>
    </w:p>
    <w:p w:rsidR="00005C4A" w:rsidRPr="00CE1307" w:rsidRDefault="00005C4A" w:rsidP="00CE1307">
      <w:pPr>
        <w:jc w:val="right"/>
      </w:pPr>
      <w:r w:rsidRPr="00CE1307">
        <w:rPr>
          <w:rFonts w:hint="eastAsia"/>
        </w:rPr>
        <w:t>柳州市委老干部局</w:t>
      </w:r>
      <w:r w:rsidRPr="00CE1307">
        <w:t>2022-10-31</w:t>
      </w:r>
    </w:p>
    <w:p w:rsidR="00005C4A" w:rsidRDefault="00005C4A" w:rsidP="00C777EF">
      <w:pPr>
        <w:sectPr w:rsidR="00005C4A" w:rsidSect="00C777E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78A4" w:rsidRDefault="00E578A4"/>
    <w:sectPr w:rsidR="00E578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5C4A"/>
    <w:rsid w:val="00005C4A"/>
    <w:rsid w:val="00E57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5C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5C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>Microsoft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2022-12-30T05:58:00Z</dcterms:created>
</cp:coreProperties>
</file>