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DB0" w:rsidRDefault="001B2DB0">
      <w:pPr>
        <w:pStyle w:val="1"/>
      </w:pPr>
      <w:r>
        <w:t>海曙区统计局2022年工作计划</w:t>
      </w:r>
    </w:p>
    <w:p w:rsidR="001B2DB0" w:rsidRDefault="001B2DB0" w:rsidP="001B2DB0">
      <w:pPr>
        <w:ind w:firstLineChars="200" w:firstLine="420"/>
      </w:pPr>
      <w:r>
        <w:t>一、打造服务精准、及时高效的统计服务体系</w:t>
      </w:r>
    </w:p>
    <w:p w:rsidR="001B2DB0" w:rsidRDefault="001B2DB0" w:rsidP="001B2DB0">
      <w:pPr>
        <w:ind w:firstLineChars="200" w:firstLine="420"/>
      </w:pPr>
      <w:r>
        <w:t>一是主动研判、靠前服务。围绕发展重点难点问题，如共同富裕短板指标、产业发展方向等，以及区委区政府决策需求，结合主动选题、开展研究分析，提供统计支撑。加强对部门统计工作的指导，提前做好研究预判。二是注重积累、迅速反应。加大调研力度，强化数据搜集，积极主动识变应变，增强社会经济形势预判能力，对上级交办的情况能够第一时间有回应、有成效。三是探索求新、完善监测。聚焦宁波市共同富裕示范区和现代化滨海大都市建设，围绕海曙区发展实际，强化对临空经济、生产性服务业、数字经济、商圈经济的统计监测，探索开展中医药产业、创新街区等领域的监测，不断完善统计监测机制。</w:t>
      </w:r>
    </w:p>
    <w:p w:rsidR="001B2DB0" w:rsidRDefault="001B2DB0" w:rsidP="001B2DB0">
      <w:pPr>
        <w:ind w:firstLineChars="200" w:firstLine="420"/>
      </w:pPr>
      <w:r>
        <w:t>二、推进整体联动、高效便捷的统计体制建设</w:t>
      </w:r>
    </w:p>
    <w:p w:rsidR="001B2DB0" w:rsidRDefault="001B2DB0" w:rsidP="001B2DB0">
      <w:pPr>
        <w:ind w:firstLineChars="200" w:firstLine="420"/>
      </w:pPr>
      <w:r>
        <w:t>一是持续开展数字化改革探索。围绕市局数字化改革十大系统的创建和推广，积极承接各项系统的应用和实践。进一步在数据搜集、应用、分析方面开展改革探索，争取新突破，为市局数字化改革推进提供实例和参考。二是积极谋划数据高效应用。围绕</w:t>
      </w:r>
      <w:r>
        <w:t>“</w:t>
      </w:r>
      <w:r>
        <w:t>数字政府</w:t>
      </w:r>
      <w:r>
        <w:t>”</w:t>
      </w:r>
      <w:r>
        <w:t>平台建设，不断完善数据展现形式和内容，推动数据的有效利用。三是充分运用数字化手段开展工作。利用我区网络调查系统，充分开展社情民意调查，推进大数据在统计调查上的应用和体现。</w:t>
      </w:r>
    </w:p>
    <w:p w:rsidR="001B2DB0" w:rsidRDefault="001B2DB0" w:rsidP="001B2DB0">
      <w:pPr>
        <w:ind w:firstLineChars="200" w:firstLine="420"/>
      </w:pPr>
      <w:r>
        <w:t>三、建立覆盖全面、监督有力的统计法制环境</w:t>
      </w:r>
    </w:p>
    <w:p w:rsidR="001B2DB0" w:rsidRDefault="001B2DB0" w:rsidP="001B2DB0">
      <w:pPr>
        <w:ind w:firstLineChars="200" w:firstLine="420"/>
      </w:pPr>
      <w:r>
        <w:t>一是层层压实防惩统计造假责任体系。全力抓好</w:t>
      </w:r>
      <w:r>
        <w:t>2021</w:t>
      </w:r>
      <w:r>
        <w:t>年国家督查反馈问题的自查整改，加强防惩统计造假弄虚作假常态化机制建设，加大对统计违纪违法行为的追究力度。二是持续加大数据质量管控力度。修订完善海曙区数据质量管控办法体系，结合</w:t>
      </w:r>
      <w:r>
        <w:t>“</w:t>
      </w:r>
      <w:r>
        <w:t>一企一档</w:t>
      </w:r>
      <w:r>
        <w:t>”</w:t>
      </w:r>
      <w:r>
        <w:t>、走访记录、企业台账建设等，强化数据质量跟踪监测。开展全面自查自纠和重点核查相结合的管控机制，强化结果通报提升核查成效。三是全面深化依法统计理念。在做好</w:t>
      </w:r>
      <w:r>
        <w:t>“</w:t>
      </w:r>
      <w:r>
        <w:t>八五</w:t>
      </w:r>
      <w:r>
        <w:t>”</w:t>
      </w:r>
      <w:r>
        <w:t>普法宣传、深入宣讲依法统计理念的同时，要进一步做好对统计知识和统计指标的解读，努力营造依法统计、科学统计的良好氛围。</w:t>
      </w:r>
    </w:p>
    <w:p w:rsidR="001B2DB0" w:rsidRDefault="001B2DB0" w:rsidP="001B2DB0">
      <w:pPr>
        <w:ind w:firstLineChars="200" w:firstLine="420"/>
      </w:pPr>
      <w:r>
        <w:t>四、构建规范扎实、推进有力的统计基层基础</w:t>
      </w:r>
    </w:p>
    <w:p w:rsidR="001B2DB0" w:rsidRDefault="001B2DB0" w:rsidP="001B2DB0">
      <w:pPr>
        <w:ind w:firstLineChars="200" w:firstLine="420"/>
      </w:pPr>
      <w:r>
        <w:t>一是加大服务指导力度。进一步修订完善制度、规范，化繁为简，为镇乡街道统计工作站及相关部门提供更便于操作的各项工作指南。持续推进联镇走访制度，积极为基层解决困难。二是加大监督考核力度。开展统计工作站规范化建设</w:t>
      </w:r>
      <w:r>
        <w:t>“</w:t>
      </w:r>
      <w:r>
        <w:t>回头看</w:t>
      </w:r>
      <w:r>
        <w:t>”</w:t>
      </w:r>
      <w:r>
        <w:t>，进一步督促统计站强化人员力量配备，严防机构虚化、专职虚配等问题。三是加大教育培训力度。通过新任统计员到区局挂职学习、</w:t>
      </w:r>
      <w:r>
        <w:t>“</w:t>
      </w:r>
      <w:r>
        <w:t>专家式巡诊</w:t>
      </w:r>
      <w:r>
        <w:t>”</w:t>
      </w:r>
      <w:r>
        <w:t>现场指导演练、专题统计培训等方式，不断提升统计站业务能力。</w:t>
      </w:r>
    </w:p>
    <w:p w:rsidR="001B2DB0" w:rsidRDefault="001B2DB0" w:rsidP="001B2DB0">
      <w:pPr>
        <w:ind w:firstLineChars="200" w:firstLine="420"/>
      </w:pPr>
      <w:r>
        <w:t>五、营造争先创优、团结和谐的统计工作氛围</w:t>
      </w:r>
    </w:p>
    <w:p w:rsidR="001B2DB0" w:rsidRDefault="001B2DB0" w:rsidP="001B2DB0">
      <w:pPr>
        <w:ind w:firstLineChars="200" w:firstLine="420"/>
      </w:pPr>
      <w:r>
        <w:t>一是强化政治能力提升。围绕统计系统</w:t>
      </w:r>
      <w:r>
        <w:t>“</w:t>
      </w:r>
      <w:r>
        <w:t>八个力</w:t>
      </w:r>
      <w:r>
        <w:t>”</w:t>
      </w:r>
      <w:r>
        <w:t>建设，强化理论学习，努力培养与新时代发展相适应的能力体系，不断增强政治的敏锐性、思想的前瞻性。二是营造和谐良性竞争的工作氛围。将工作质量、服务基层、分析撰写等与综合工作考核挂钩，形成以实绩说话、良性竞争的用人氛围。三是搭建学习成长平台。不断提升年轻干部的综合能力，通过在党建活动、成果展示、技能比武等方面发挥主导作用，着力培养一支业务精通、协作有力的</w:t>
      </w:r>
      <w:r>
        <w:t>“</w:t>
      </w:r>
      <w:r>
        <w:t>全能型</w:t>
      </w:r>
      <w:r>
        <w:t>”</w:t>
      </w:r>
      <w:r>
        <w:t>统计干部队伍。</w:t>
      </w:r>
    </w:p>
    <w:p w:rsidR="001B2DB0" w:rsidRDefault="001B2DB0" w:rsidP="001B2DB0">
      <w:pPr>
        <w:ind w:firstLineChars="200" w:firstLine="420"/>
        <w:jc w:val="right"/>
      </w:pPr>
      <w:r>
        <w:rPr>
          <w:rFonts w:hint="eastAsia"/>
        </w:rPr>
        <w:t>海曙区统计局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03</w:t>
      </w:r>
      <w:r>
        <w:rPr>
          <w:rFonts w:hint="eastAsia"/>
        </w:rPr>
        <w:t>-</w:t>
      </w:r>
      <w:r>
        <w:t>18</w:t>
      </w:r>
    </w:p>
    <w:p w:rsidR="001B2DB0" w:rsidRDefault="001B2DB0" w:rsidP="00B15DA3">
      <w:pPr>
        <w:sectPr w:rsidR="001B2DB0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42CA2" w:rsidRDefault="00F42CA2"/>
    <w:sectPr w:rsidR="00F42C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2DB0"/>
    <w:rsid w:val="001B2DB0"/>
    <w:rsid w:val="00F42C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2D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B2D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1097</Characters>
  <Application>Microsoft Office Word</Application>
  <DocSecurity>0</DocSecurity>
  <Lines>9</Lines>
  <Paragraphs>2</Paragraphs>
  <ScaleCrop>false</ScaleCrop>
  <Company>Microsoft</Company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