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43D8" w:rsidRDefault="00E943D8">
      <w:pPr>
        <w:pStyle w:val="1"/>
      </w:pPr>
      <w:r>
        <w:rPr>
          <w:rFonts w:hint="eastAsia"/>
        </w:rPr>
        <w:t>做好新时期能源统计工作的几点体会与思考</w:t>
      </w:r>
    </w:p>
    <w:p w:rsidR="00E943D8" w:rsidRDefault="00E943D8" w:rsidP="00E943D8">
      <w:pPr>
        <w:ind w:firstLineChars="200" w:firstLine="420"/>
      </w:pPr>
      <w:r>
        <w:rPr>
          <w:rFonts w:hint="eastAsia"/>
        </w:rPr>
        <w:t>能源关系民生大计，是人类社会赖以生存和发展的物质基础；能源问题涉及国家命脉，在国民经济中具有特别重要的战略地位；能源统计工作关乎国家宏观经济调控，为实现节能降耗、“双碳”目标，制定能源政策提供科学依据。</w:t>
      </w:r>
    </w:p>
    <w:p w:rsidR="00E943D8" w:rsidRDefault="00E943D8" w:rsidP="00E943D8">
      <w:pPr>
        <w:ind w:firstLineChars="200" w:firstLine="420"/>
      </w:pPr>
      <w:r>
        <w:rPr>
          <w:rFonts w:hint="eastAsia"/>
        </w:rPr>
        <w:t>时光如白驹过隙，转眼本人从事能源统计工作已四载有余，从“拜师学艺”到“熟门熟路”，从联网直报平台操作到数据查询核实，从月报季报到季度核算、平衡表数据填报，从基层企业调研到统计分析撰写</w:t>
      </w:r>
      <w:r>
        <w:rPr>
          <w:rFonts w:hint="eastAsia"/>
        </w:rPr>
        <w:t>......</w:t>
      </w:r>
      <w:r>
        <w:rPr>
          <w:rFonts w:hint="eastAsia"/>
        </w:rPr>
        <w:t>几年来，本人边学习、边思考，边工作、边积累，边总结、边提升，认为做好新时期能源统计工作须践行以下几方面。</w:t>
      </w:r>
    </w:p>
    <w:p w:rsidR="00E943D8" w:rsidRDefault="00E943D8" w:rsidP="00E943D8">
      <w:pPr>
        <w:ind w:firstLineChars="200" w:firstLine="420"/>
      </w:pPr>
      <w:r>
        <w:rPr>
          <w:rFonts w:hint="eastAsia"/>
        </w:rPr>
        <w:t>一是热爱本职工作，作风要实。德国哲学家黑格尔说过：“假如没有热爱，世界上一切伟大的事业都不会成功。”热爱，反映一个人的政治觉悟，体现一个人的思想境界，是干事创业最具活力的“因子”。因工作需要，</w:t>
      </w:r>
      <w:r>
        <w:rPr>
          <w:rFonts w:hint="eastAsia"/>
        </w:rPr>
        <w:t>2018</w:t>
      </w:r>
      <w:r>
        <w:rPr>
          <w:rFonts w:hint="eastAsia"/>
        </w:rPr>
        <w:t>年</w:t>
      </w:r>
      <w:r>
        <w:rPr>
          <w:rFonts w:hint="eastAsia"/>
        </w:rPr>
        <w:t>3</w:t>
      </w:r>
      <w:r>
        <w:rPr>
          <w:rFonts w:hint="eastAsia"/>
        </w:rPr>
        <w:t>月，本人从非专业科室转岗至能源统计科，面对新的领域、新的科室、新的专业，我既焦虑又坚定，焦虑是因为无知，认为一切要从头学、一切要重新开始；坚定是因为自信，相信自己有较强的学习能力，通过一段时间努力一定能慢慢熟悉业务、渐渐进入角色。那段时间，在分管领导、科室负责人及上任专业人员手把手指导下，按照“先易后难”的思路，我熟习了《能源统计报表制度》，熟悉了能源统计专业职责任务，熟练了联网直报平台操作。如果说热爱是面对新起点、新环境的“敲门砖”，那么静下心来好好学习则是迅速摆脱焦虑、进入角色的“定心丸”。在接下来的几年里，我凭着一股学习的韧劲、工作的蛮劲逐渐把能源统计专业的各项业务摸透，做到“了然于胸”。</w:t>
      </w:r>
    </w:p>
    <w:p w:rsidR="00E943D8" w:rsidRDefault="00E943D8" w:rsidP="00E943D8">
      <w:pPr>
        <w:ind w:firstLineChars="200" w:firstLine="420"/>
      </w:pPr>
      <w:r>
        <w:rPr>
          <w:rFonts w:hint="eastAsia"/>
        </w:rPr>
        <w:t>二是提高政治站位，方向要清。习近平总书记强调：“干部要善于从政治上看问题，站稳立场、把准方向；善于从政治上谋划、部署、推动工作”。政治性是统计工作的第一属性，要把旗帜鲜明讲政治贯彻落实到各项统计业务工作中。当今世界正经历前所未有之大变局，尤其因俄乌战争局势带来的国际环境更趋复杂严峻以及受国内外疫情冲击明显的大背景下，国家能源安全问题已然成为“国之大事”</w:t>
      </w:r>
      <w:r>
        <w:rPr>
          <w:rFonts w:hint="eastAsia"/>
        </w:rPr>
        <w:t>,</w:t>
      </w:r>
      <w:r>
        <w:rPr>
          <w:rFonts w:hint="eastAsia"/>
        </w:rPr>
        <w:t>能源安全不再是低政治性的国内经济政策问题，已经成为关系中国国家安全的高政治性问题。作为从事能源统计的工作人员应迅速捕捉到这一点，自觉提高政治站位，深入学习习近平总书记关于统计工作的重要论述和中央关于统计工作的重要文件精神，铸牢“为党统计、为国统计、为民统计”的意识，确保统计的政治方向。坚持“数”有政治，始终对党忠诚；坚持“数”出有实，贯彻依法统计；坚持“数”助决策，彰显使命担当。</w:t>
      </w:r>
    </w:p>
    <w:p w:rsidR="00E943D8" w:rsidRDefault="00E943D8" w:rsidP="00E943D8">
      <w:pPr>
        <w:ind w:firstLineChars="200" w:firstLine="420"/>
      </w:pPr>
      <w:r>
        <w:rPr>
          <w:rFonts w:hint="eastAsia"/>
        </w:rPr>
        <w:t>三是钻研报表制度，业务要精。“业精于勤而荒于嬉，行成于思而毁于随。”</w:t>
      </w:r>
      <w:r>
        <w:rPr>
          <w:rFonts w:hint="eastAsia"/>
        </w:rPr>
        <w:t>1200</w:t>
      </w:r>
      <w:r>
        <w:rPr>
          <w:rFonts w:hint="eastAsia"/>
        </w:rPr>
        <w:t>多年前唐代杰出的文学家、思想家、哲学家韩愈的这句名言告诫我们：做任何事情要想有所成就、有所建树，都必须勤奋而精通、慎思而慎行。能源统计涉及面广，报表种类多，专业性强，工作量大。自</w:t>
      </w:r>
      <w:r>
        <w:rPr>
          <w:rFonts w:hint="eastAsia"/>
        </w:rPr>
        <w:t>2012</w:t>
      </w:r>
      <w:r>
        <w:rPr>
          <w:rFonts w:hint="eastAsia"/>
        </w:rPr>
        <w:t>年国家全面推行基层统计一套表改革、实行企业联网直报以来，能源专业主要上报</w:t>
      </w:r>
      <w:r>
        <w:rPr>
          <w:rFonts w:hint="eastAsia"/>
        </w:rPr>
        <w:t>4</w:t>
      </w:r>
      <w:r>
        <w:rPr>
          <w:rFonts w:hint="eastAsia"/>
        </w:rPr>
        <w:t>种月报、</w:t>
      </w:r>
      <w:r>
        <w:rPr>
          <w:rFonts w:hint="eastAsia"/>
        </w:rPr>
        <w:t>2</w:t>
      </w:r>
      <w:r>
        <w:rPr>
          <w:rFonts w:hint="eastAsia"/>
        </w:rPr>
        <w:t>种季报、</w:t>
      </w:r>
      <w:r>
        <w:rPr>
          <w:rFonts w:hint="eastAsia"/>
        </w:rPr>
        <w:t>1</w:t>
      </w:r>
      <w:r>
        <w:rPr>
          <w:rFonts w:hint="eastAsia"/>
        </w:rPr>
        <w:t>种半年报、</w:t>
      </w:r>
      <w:r>
        <w:rPr>
          <w:rFonts w:hint="eastAsia"/>
        </w:rPr>
        <w:t>3</w:t>
      </w:r>
      <w:r>
        <w:rPr>
          <w:rFonts w:hint="eastAsia"/>
        </w:rPr>
        <w:t>种年报以及季度能源消费端核算、季度能源供应端核算、年度能源平衡表核算等共</w:t>
      </w:r>
      <w:r>
        <w:rPr>
          <w:rFonts w:hint="eastAsia"/>
        </w:rPr>
        <w:t>10</w:t>
      </w:r>
      <w:r>
        <w:rPr>
          <w:rFonts w:hint="eastAsia"/>
        </w:rPr>
        <w:t>余种常规报表。此外，还有单位</w:t>
      </w:r>
      <w:r>
        <w:rPr>
          <w:rFonts w:hint="eastAsia"/>
        </w:rPr>
        <w:t>GDP</w:t>
      </w:r>
      <w:r>
        <w:rPr>
          <w:rFonts w:hint="eastAsia"/>
        </w:rPr>
        <w:t>能耗核算、万元规模工业增加值能耗核算等非常规类报表上报工作。《能源统计报表制度》是政府统计行政机构依据《中华人民共和国统计法》，针对能源统计报表内容、报表实施范围、报表实施单位、调查方式和调查对象、统计报告期、报告方式、报告时间等事项制定的政府行政文件，该《制度》涵盖了能源统计各类报表具体填报要求、指标解释、计算方法等内容。学习好、执行好《能源统计报表制度》</w:t>
      </w:r>
      <w:r>
        <w:rPr>
          <w:rFonts w:hint="eastAsia"/>
        </w:rPr>
        <w:t> </w:t>
      </w:r>
      <w:r>
        <w:rPr>
          <w:rFonts w:hint="eastAsia"/>
        </w:rPr>
        <w:t>是做好能源统计工作的前提和基础，钻研、“吃透”《制度》是做好工作、提升业务能力的“良方”。</w:t>
      </w:r>
    </w:p>
    <w:p w:rsidR="00E943D8" w:rsidRDefault="00E943D8" w:rsidP="00E943D8">
      <w:pPr>
        <w:ind w:firstLineChars="200" w:firstLine="420"/>
      </w:pPr>
      <w:r>
        <w:rPr>
          <w:rFonts w:hint="eastAsia"/>
        </w:rPr>
        <w:t>四是熟悉平台操作，运行要好。</w:t>
      </w:r>
      <w:r>
        <w:rPr>
          <w:rFonts w:hint="eastAsia"/>
        </w:rPr>
        <w:t>2012</w:t>
      </w:r>
      <w:r>
        <w:rPr>
          <w:rFonts w:hint="eastAsia"/>
        </w:rPr>
        <w:t>年，原国家统计局局长马建堂就统计联网直报致信企业负责人和统计人员：“从</w:t>
      </w:r>
      <w:r>
        <w:rPr>
          <w:rFonts w:hint="eastAsia"/>
        </w:rPr>
        <w:t>2</w:t>
      </w:r>
      <w:r>
        <w:rPr>
          <w:rFonts w:hint="eastAsia"/>
        </w:rPr>
        <w:t>月</w:t>
      </w:r>
      <w:r>
        <w:rPr>
          <w:rFonts w:hint="eastAsia"/>
        </w:rPr>
        <w:t>18</w:t>
      </w:r>
      <w:r>
        <w:rPr>
          <w:rFonts w:hint="eastAsia"/>
        </w:rPr>
        <w:t>日开始，全国</w:t>
      </w:r>
      <w:r>
        <w:rPr>
          <w:rFonts w:hint="eastAsia"/>
        </w:rPr>
        <w:t>70</w:t>
      </w:r>
      <w:r>
        <w:rPr>
          <w:rFonts w:hint="eastAsia"/>
        </w:rPr>
        <w:t>万家“三上”企业和房地产开发经营企业将在统一的数据采集和处理平台上，通过互联网直接向国家数据中心或国家认定的省级数据中心报送统计数据。这是我国统计生产方式的重大变革，是统计系统更好地服务社会各界的重要举措。”联网直报是统计方法制度的重大改革，是统计业务流程的系统再造。以前，统计数据的收集，是由企业先填报统计部门印制的统计报表，并将统计报表报送所在地乡镇统计站，再由乡镇统计站收集汇总后逐级上报至国家统计局。实施联网直报后，企业登陆联网直报系统，通过网络直接将报表以电子版的形式报送到国家统计局，这样既减轻了企业负担和行政成本，又提高了工作效率和数据质量。按照企业联网直报“进得了库、报得出数、运行得好、控制得住”的总体要求，每位从事能源统计的工作人员必须熟悉联网直报操作平台，掌握每种报表、每个指标的数据填报，理顺报表与报表之间、数据与数据之间的逻辑关系；政府统计部门要督促指导企业准确及时填报数据，正确处理各类查询，达到“确保国家获得真实准确、完整及时的统计数据，为宏观调控和经济管理提供科学依据，为社会各界包括企业提供优质服务”这一根本目的。</w:t>
      </w:r>
    </w:p>
    <w:p w:rsidR="00E943D8" w:rsidRDefault="00E943D8" w:rsidP="00E943D8">
      <w:pPr>
        <w:ind w:firstLineChars="200" w:firstLine="420"/>
      </w:pPr>
      <w:r>
        <w:rPr>
          <w:rFonts w:hint="eastAsia"/>
        </w:rPr>
        <w:t>五是强化检查评估，数据要真。《中华人民共和国统计法》总则中明确指出“保障统计资料的真实性、准确性、完整性和及时性是制定统计法的重要目的”。真实性是统计工作的生命线，《统计法》的基本宗旨就是保障统计数据质量，进一步提高政府统计公信力。提高能源统计数据质量，关键是抓好企业源头数据。近年来，针对新上规模企业统计基础薄弱、统计人员业务不熟悉的难题，我局能源科专门分期走访这些企业，了解企业在报表填报过程中遇到的困难和问题，一对一现场耐心指导。对全市能耗较大的工业企业以及基础工作较差的工业企业开展能源统计基础建设和数据质量检查，通过不间断检查，大大提高了基层单位对能源统计工作重要性的认识，增强了统计人员的工作责任心。报表期间，严格按照上级规定时间上报，要求企业能源报表上报达到“完整、准确、统一、及时”；进一步完善企业、乡镇、县统计局、市统计局四级审核体系，加强报表完整性、准确性、逻辑性、统一性、协调性审核；强化数据质量评估，严格按照国家、省关于报表质量的要求，从表内指标间数据衔接、横向纵向数据对比、同比环比等方面对报表数据质量进行评估，不断提高能源统计数据质量。</w:t>
      </w:r>
    </w:p>
    <w:p w:rsidR="00E943D8" w:rsidRDefault="00E943D8" w:rsidP="00E943D8">
      <w:pPr>
        <w:ind w:firstLineChars="200" w:firstLine="420"/>
      </w:pPr>
      <w:r>
        <w:rPr>
          <w:rFonts w:hint="eastAsia"/>
        </w:rPr>
        <w:t>六是深入基层调研，服务要优。伟大领袖毛主席教导我们：“没有调查，没有发言权。”“情况明。这是一切工作的基础，情况不明，一切无从着手。因此要摸清情况，要做调查研究。”监督职能，是统计“三大职能”之一，指对全市经济、社会、科技等方面运行情况进行检查、监测和预警。统计工作要真正成为反映经济运行的“晴雨表”和“监视器”，就必须实实在在地深入基层、企业调研。特别是在当前国内外局势复杂，“确保国家能源安全”的大环境背景下，要改变“在办公室等数据”的现象，结合当前经济形势，推动能源统计干部走出办公室，深入企业了解情况，对能源生产、销售，能源购进、消费等数据的趋势、规律进行分析，助力各级领导及时有效地掌握全市能源情况，及时发布用能预警，当好参谋，为有关部门做好节能减排降碳、煤炭减量替代、最严格水资源管理等各项工作的监督和考核，做好数据提供、数据发布和分析解读工作，为地方党委政府科学决策提供优质的统计服务。</w:t>
      </w:r>
    </w:p>
    <w:p w:rsidR="00E943D8" w:rsidRDefault="00E943D8" w:rsidP="00E943D8">
      <w:pPr>
        <w:ind w:firstLineChars="200" w:firstLine="420"/>
      </w:pPr>
      <w:r>
        <w:rPr>
          <w:rFonts w:hint="eastAsia"/>
        </w:rPr>
        <w:t>七是营造良好氛围，队伍要强。西汉名篇《淮南子·主术训》有曰“乘众人之智，则无不任也；用众人之力，则无不胜也”。意思是利用众人的智慧，那么就没有做不好的事情；凭借众人的力量，那么就没有取不得的成功。说明只要注意发挥集体的智慧和力量，就能百为百成。能源统计工作是一项专业性、系统性、配合度很强的工作，近年来，虽然能源问题受到了社会各界的关注，很多企业领导逐渐认识到能源统计工作的重要性，但仍有部分企业对能源统计了解不多、重视不够、工作不力。认为能源统计不能给企业带来直接效益，企业统计力量投入不足；统计人员大多为兼职，很少有过多的精力投入到能源统计中，对于各种数据只是进行简单的填报，很少进行详细的分析；很多企业频繁更换能源统计人员，导致了统计工作的衔接困难。为进一步加强能源统计工作，及时提供真实、准确、完整的能源统计数据，近年来，郴州市局通过强宣传，优化能源统计环境；强培训，提高队伍业务水平；强制度，夯实能源统计基础等举措，不断提高社会各界对能源统计工作的思想认识，持续提升全市能源统计系统干部队伍素质，营造“上下一心，团结干事”的良好工作氛围，锻造“迎难而上，敢于担当”的统计干部队伍，能源统计各项工作都取得了较好的业绩。</w:t>
      </w:r>
    </w:p>
    <w:p w:rsidR="00E943D8" w:rsidRDefault="00E943D8">
      <w:pPr>
        <w:jc w:val="right"/>
        <w:rPr>
          <w:shd w:val="clear" w:color="auto" w:fill="FFFFFF"/>
        </w:rPr>
      </w:pPr>
      <w:r>
        <w:rPr>
          <w:rFonts w:hint="eastAsia"/>
          <w:shd w:val="clear" w:color="auto" w:fill="FFFFFF"/>
        </w:rPr>
        <w:t>郴州市统计局</w:t>
      </w:r>
      <w:r>
        <w:rPr>
          <w:rFonts w:hint="eastAsia"/>
          <w:shd w:val="clear" w:color="auto" w:fill="FFFFFF"/>
        </w:rPr>
        <w:t>2</w:t>
      </w:r>
      <w:r>
        <w:rPr>
          <w:shd w:val="clear" w:color="auto" w:fill="FFFFFF"/>
        </w:rPr>
        <w:t>022</w:t>
      </w:r>
      <w:r>
        <w:rPr>
          <w:rFonts w:hint="eastAsia"/>
          <w:shd w:val="clear" w:color="auto" w:fill="FFFFFF"/>
        </w:rPr>
        <w:t>-</w:t>
      </w:r>
      <w:r>
        <w:rPr>
          <w:shd w:val="clear" w:color="auto" w:fill="FFFFFF"/>
        </w:rPr>
        <w:t>05</w:t>
      </w:r>
      <w:r>
        <w:rPr>
          <w:rFonts w:hint="eastAsia"/>
          <w:shd w:val="clear" w:color="auto" w:fill="FFFFFF"/>
        </w:rPr>
        <w:t>-</w:t>
      </w:r>
      <w:r>
        <w:rPr>
          <w:shd w:val="clear" w:color="auto" w:fill="FFFFFF"/>
        </w:rPr>
        <w:t>30</w:t>
      </w:r>
    </w:p>
    <w:p w:rsidR="00E943D8" w:rsidRDefault="00E943D8" w:rsidP="00B15DA3">
      <w:pPr>
        <w:sectPr w:rsidR="00E943D8" w:rsidSect="00B15DA3">
          <w:type w:val="continuous"/>
          <w:pgSz w:w="11906" w:h="16838"/>
          <w:pgMar w:top="1644" w:right="1236" w:bottom="1418" w:left="1814" w:header="851" w:footer="907" w:gutter="0"/>
          <w:pgNumType w:start="1"/>
          <w:cols w:space="425"/>
          <w:docGrid w:type="lines" w:linePitch="341" w:charSpace="2373"/>
        </w:sectPr>
      </w:pPr>
    </w:p>
    <w:p w:rsidR="00512C12" w:rsidRDefault="00512C12"/>
    <w:sectPr w:rsidR="00512C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43D8"/>
    <w:rsid w:val="00512C12"/>
    <w:rsid w:val="00E943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43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943D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517</Words>
  <Characters>2952</Characters>
  <Application>Microsoft Office Word</Application>
  <DocSecurity>0</DocSecurity>
  <Lines>24</Lines>
  <Paragraphs>6</Paragraphs>
  <ScaleCrop>false</ScaleCrop>
  <Company>Microsoft</Company>
  <LinksUpToDate>false</LinksUpToDate>
  <CharactersWithSpaces>3463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