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C57" w:rsidRDefault="00DF7C57">
      <w:pPr>
        <w:pStyle w:val="1"/>
      </w:pPr>
      <w:r>
        <w:rPr>
          <w:rFonts w:hint="eastAsia"/>
        </w:rPr>
        <w:t>潜山市统计局：创新工作方法，筑牢统计基础</w:t>
      </w:r>
    </w:p>
    <w:p w:rsidR="00DF7C57" w:rsidRDefault="00DF7C57" w:rsidP="00DF7C57">
      <w:pPr>
        <w:ind w:firstLineChars="200" w:firstLine="420"/>
      </w:pPr>
      <w:r>
        <w:rPr>
          <w:rFonts w:hint="eastAsia"/>
        </w:rPr>
        <w:t>针对乡镇统计员业务培训，潜山市统计局商贸专业改变传统单一的培训方法，在会议培训基础上增加现场教学。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</w:t>
      </w:r>
      <w:r>
        <w:rPr>
          <w:rFonts w:hint="eastAsia"/>
        </w:rPr>
        <w:t>-22</w:t>
      </w:r>
      <w:r>
        <w:rPr>
          <w:rFonts w:hint="eastAsia"/>
        </w:rPr>
        <w:t>日，先后对梅城镇、源潭镇、黄铺镇、槎水镇、水吼镇、黄泥镇、油坝乡和开发区</w:t>
      </w:r>
      <w:r>
        <w:rPr>
          <w:rFonts w:hint="eastAsia"/>
        </w:rPr>
        <w:t>9</w:t>
      </w:r>
      <w:r>
        <w:rPr>
          <w:rFonts w:hint="eastAsia"/>
        </w:rPr>
        <w:t>个乡镇进行数据核查和今年拟申报的企业和大个体进行业务指导。检查组由统计局分管领导、专业人员，以及其他乡镇负责商贸统计的</w:t>
      </w:r>
      <w:r>
        <w:rPr>
          <w:rFonts w:hint="eastAsia"/>
        </w:rPr>
        <w:t>1-2</w:t>
      </w:r>
      <w:r>
        <w:rPr>
          <w:rFonts w:hint="eastAsia"/>
        </w:rPr>
        <w:t>名统计员组成。检查组一行深入企业，实地核查，仔细查看企业的统计台账、财务账目、销售票据，与上报的统计数据进行比对，并对企业会计“面对面”进行专业问题解答，并就核查过程中发现的问题，提出整改意见。</w:t>
      </w:r>
    </w:p>
    <w:p w:rsidR="00DF7C57" w:rsidRDefault="00DF7C57" w:rsidP="00DF7C57">
      <w:pPr>
        <w:ind w:firstLineChars="200" w:firstLine="420"/>
      </w:pPr>
      <w:r>
        <w:rPr>
          <w:rFonts w:hint="eastAsia"/>
        </w:rPr>
        <w:t>商贸企业经营面广，形式多样，对今年拟申报企业或者大个体，按照上级申报要求，潜山市统计局做到服务靠前，指导企业按照申报要求提前完善好资料，以备月度或年度能够申报成功，确保达标一家，成功一家。</w:t>
      </w:r>
    </w:p>
    <w:p w:rsidR="00DF7C57" w:rsidRDefault="00DF7C57" w:rsidP="00DF7C57">
      <w:pPr>
        <w:ind w:firstLineChars="200" w:firstLine="420"/>
      </w:pPr>
      <w:r>
        <w:rPr>
          <w:rFonts w:hint="eastAsia"/>
        </w:rPr>
        <w:t>通过现场教学，让乡镇统计员更能直观掌握统计数据产生过程，为他们做好本乡镇商贸统计基础和指导拟达限企业工作提供经验。筑牢我市商贸数据质量，确保应统尽统。</w:t>
      </w:r>
    </w:p>
    <w:p w:rsidR="00DF7C57" w:rsidRDefault="00DF7C57" w:rsidP="00DF7C57">
      <w:pPr>
        <w:ind w:firstLineChars="200" w:firstLine="420"/>
        <w:jc w:val="right"/>
      </w:pPr>
      <w:r>
        <w:rPr>
          <w:rFonts w:hint="eastAsia"/>
        </w:rPr>
        <w:t>潜山市统计局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04</w:t>
      </w:r>
      <w:r>
        <w:rPr>
          <w:rFonts w:hint="eastAsia"/>
        </w:rPr>
        <w:t>-</w:t>
      </w:r>
      <w:r>
        <w:t>24</w:t>
      </w:r>
    </w:p>
    <w:p w:rsidR="00DF7C57" w:rsidRDefault="00DF7C57" w:rsidP="00B15DA3">
      <w:pPr>
        <w:rPr>
          <w:shd w:val="clear" w:color="auto" w:fill="FFFFFF"/>
        </w:rPr>
        <w:sectPr w:rsidR="00DF7C57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D6AC2" w:rsidRDefault="001D6AC2"/>
    <w:sectPr w:rsidR="001D6A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7C57"/>
    <w:rsid w:val="001D6AC2"/>
    <w:rsid w:val="00DF7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7C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7C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396</Characters>
  <Application>Microsoft Office Word</Application>
  <DocSecurity>0</DocSecurity>
  <Lines>3</Lines>
  <Paragraphs>1</Paragraphs>
  <ScaleCrop>false</ScaleCrop>
  <Company>Microsoft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