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69B" w:rsidRDefault="003A369B" w:rsidP="003B6442">
      <w:pPr>
        <w:pStyle w:val="1"/>
        <w:spacing w:line="247" w:lineRule="auto"/>
      </w:pPr>
      <w:r w:rsidRPr="0034001F">
        <w:rPr>
          <w:rFonts w:hint="eastAsia"/>
        </w:rPr>
        <w:t>罗田县委老干部局四步工作法加强队伍建设</w:t>
      </w:r>
    </w:p>
    <w:p w:rsidR="003A369B" w:rsidRDefault="003A369B" w:rsidP="003A369B">
      <w:pPr>
        <w:spacing w:line="247" w:lineRule="auto"/>
        <w:ind w:firstLineChars="200" w:firstLine="420"/>
        <w:jc w:val="left"/>
      </w:pPr>
      <w:r>
        <w:rPr>
          <w:rFonts w:hint="eastAsia"/>
        </w:rPr>
        <w:t>近年来，罗田县委老干部局注重加强老干部工作者的思想、能力、作风建设，通过采取“学、赛、考、评”四步工作法，切实加强工作队伍建设，提升老干部工作科学发展水平。</w:t>
      </w:r>
    </w:p>
    <w:p w:rsidR="003A369B" w:rsidRDefault="003A369B" w:rsidP="003A369B">
      <w:pPr>
        <w:spacing w:line="247" w:lineRule="auto"/>
        <w:ind w:firstLineChars="200" w:firstLine="420"/>
        <w:jc w:val="left"/>
      </w:pPr>
      <w:r>
        <w:rPr>
          <w:rFonts w:hint="eastAsia"/>
        </w:rPr>
        <w:t>“学”</w:t>
      </w:r>
      <w:r>
        <w:t>——</w:t>
      </w:r>
      <w:r>
        <w:rPr>
          <w:rFonts w:hint="eastAsia"/>
        </w:rPr>
        <w:t>以开展“爱读书、读好书、善读书”活动为抓手，利用老年大学这个平台，组织老干部工作者与老干部一起学习领会党的十八大、十八届三中全会精神及县委、县政府重大决策部署，理解、掌握中央和省市县下发的老干部工作政策文件，撰写读书笔记、心得体会、理论文章和调研报告等。综合运用上党课、专家专题辅导、集中培训、问题解答、革命传统教育等形式，对老干部工作者进行理想信念教育，夯实老干部工作者的思想理论基础，提升业务水平。</w:t>
      </w:r>
    </w:p>
    <w:p w:rsidR="003A369B" w:rsidRDefault="003A369B" w:rsidP="003A369B">
      <w:pPr>
        <w:spacing w:line="247" w:lineRule="auto"/>
        <w:ind w:firstLineChars="200" w:firstLine="420"/>
        <w:jc w:val="left"/>
      </w:pPr>
      <w:r>
        <w:rPr>
          <w:rFonts w:hint="eastAsia"/>
        </w:rPr>
        <w:t>“赛”</w:t>
      </w:r>
      <w:r>
        <w:t>——</w:t>
      </w:r>
      <w:r>
        <w:rPr>
          <w:rFonts w:hint="eastAsia"/>
        </w:rPr>
        <w:t>以开展“学先进、见行动、争优秀”活动为载体，引导老干部工作者积极参加各类演讲比赛、知识竞赛、业务知识培训、经验交流会、现场推进会、研讨会等，学习宣传先进事迹，用丰富多彩的比赛活动，激励老干部工作者学先进、找不足、明方向，积极营造“比、学、赶、帮、超”的浓厚氛围，全面推动老干部工作科学发展。近两年来，先后有</w:t>
      </w:r>
      <w:r>
        <w:t>1</w:t>
      </w:r>
      <w:r>
        <w:rPr>
          <w:rFonts w:hint="eastAsia"/>
        </w:rPr>
        <w:t>人被评为“全市先进老干部工作者”、</w:t>
      </w:r>
      <w:r>
        <w:t xml:space="preserve"> 1</w:t>
      </w:r>
      <w:r>
        <w:rPr>
          <w:rFonts w:hint="eastAsia"/>
        </w:rPr>
        <w:t>人被评为“全县党员干部十大学习标兵”，有</w:t>
      </w:r>
      <w:r>
        <w:t>2</w:t>
      </w:r>
      <w:r>
        <w:rPr>
          <w:rFonts w:hint="eastAsia"/>
        </w:rPr>
        <w:t>篇调研课题荣获“全省老干部门优秀调研课题”，有</w:t>
      </w:r>
      <w:r>
        <w:t>4</w:t>
      </w:r>
      <w:r>
        <w:rPr>
          <w:rFonts w:hint="eastAsia"/>
        </w:rPr>
        <w:t>篇文章被评为“全县优秀征文”，有</w:t>
      </w:r>
      <w:r>
        <w:t>3</w:t>
      </w:r>
      <w:r>
        <w:rPr>
          <w:rFonts w:hint="eastAsia"/>
        </w:rPr>
        <w:t>人次在全县征文、演讲比赛中脱颖而出，取得好成绩。</w:t>
      </w:r>
    </w:p>
    <w:p w:rsidR="003A369B" w:rsidRDefault="003A369B" w:rsidP="003A369B">
      <w:pPr>
        <w:spacing w:line="247" w:lineRule="auto"/>
        <w:ind w:firstLineChars="200" w:firstLine="420"/>
        <w:jc w:val="left"/>
      </w:pPr>
      <w:r>
        <w:rPr>
          <w:rFonts w:hint="eastAsia"/>
        </w:rPr>
        <w:t>“考”</w:t>
      </w:r>
      <w:r>
        <w:t>——</w:t>
      </w:r>
      <w:r>
        <w:rPr>
          <w:rFonts w:hint="eastAsia"/>
        </w:rPr>
        <w:t>以“传精神、听意见、转作风”活动为推手，实行走访老干部“网格化”管理，将老干部工作者走访服务老干部纳入日常工作中的德、能、勤、绩考核。出台年度老干部工作目标责任制考核办法、利用社区资源进一步做好离退休干部服务工作的实施意见等文件，对老干部工作人员的学习与服务情况进行定期或不定期测试，将考核、测试情况以适当的方式进行通报，切实增强工作人员的责任意识、使命意识、危机意识。</w:t>
      </w:r>
    </w:p>
    <w:p w:rsidR="003A369B" w:rsidRDefault="003A369B" w:rsidP="003A369B">
      <w:pPr>
        <w:spacing w:line="247" w:lineRule="auto"/>
        <w:ind w:firstLineChars="200" w:firstLine="420"/>
        <w:jc w:val="left"/>
      </w:pPr>
      <w:r>
        <w:rPr>
          <w:rFonts w:hint="eastAsia"/>
        </w:rPr>
        <w:t>“评”</w:t>
      </w:r>
      <w:r>
        <w:t>——</w:t>
      </w:r>
      <w:r>
        <w:rPr>
          <w:rFonts w:hint="eastAsia"/>
        </w:rPr>
        <w:t>实行高目标定位，高质量推进工作落实，抓好责任分解和落实，根据组织分工和岗位责任，将考核目标逐一落实到具体责任人。日常工作实行年规划、月计划、月小结、年总结制度，每月末（或次月初），干部职工总结本月（或上月）工作完成情况，计划下月工作内容。对全体干部职工实行按月记实、季度评鉴、半年评价、年度综合考评。将测评结果与评先评优直接挂钩，严格兑现奖惩结果，严格运用考核结果，激发老干部工作者创先争优、奋发有为。</w:t>
      </w:r>
    </w:p>
    <w:p w:rsidR="003A369B" w:rsidRDefault="003A369B" w:rsidP="003A369B">
      <w:pPr>
        <w:spacing w:line="247" w:lineRule="auto"/>
        <w:ind w:firstLineChars="200" w:firstLine="420"/>
        <w:jc w:val="right"/>
      </w:pPr>
      <w:r>
        <w:rPr>
          <w:rFonts w:hint="eastAsia"/>
        </w:rPr>
        <w:t>个人网</w:t>
      </w:r>
      <w:r>
        <w:t>2022-01-12</w:t>
      </w:r>
    </w:p>
    <w:p w:rsidR="003A369B" w:rsidRDefault="003A369B" w:rsidP="0020499C">
      <w:pPr>
        <w:sectPr w:rsidR="003A369B" w:rsidSect="002049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0A34" w:rsidRDefault="00D40A34"/>
    <w:sectPr w:rsidR="00D40A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369B"/>
    <w:rsid w:val="003A369B"/>
    <w:rsid w:val="00D40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3A36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3A36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838</Characters>
  <Application>Microsoft Office Word</Application>
  <DocSecurity>0</DocSecurity>
  <Lines>6</Lines>
  <Paragraphs>1</Paragraphs>
  <ScaleCrop>false</ScaleCrop>
  <Company>Microsoft</Company>
  <LinksUpToDate>false</LinksUpToDate>
  <CharactersWithSpaces>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2023-02-06T03:26:00Z</dcterms:created>
</cp:coreProperties>
</file>