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9F" w:rsidRDefault="0019669F" w:rsidP="00317677">
      <w:pPr>
        <w:pStyle w:val="1"/>
      </w:pPr>
      <w:r w:rsidRPr="00CD67A1">
        <w:rPr>
          <w:rFonts w:hint="eastAsia"/>
        </w:rPr>
        <w:t>提升农村饮用水质量的对策</w:t>
      </w:r>
    </w:p>
    <w:p w:rsidR="0019669F" w:rsidRDefault="0019669F" w:rsidP="0019669F">
      <w:pPr>
        <w:ind w:firstLineChars="200" w:firstLine="420"/>
        <w:jc w:val="left"/>
      </w:pPr>
      <w:r>
        <w:rPr>
          <w:rFonts w:hint="eastAsia"/>
        </w:rPr>
        <w:t>农村地区的饮水工程建设涉及范围较广、难度较大，须积极吸取从前的经验教训，确立我国饮用水工程建设规范，提升农村供水工程建设质量，确保农村居民用水安全。农村供水工程具有很高的系统化，对技术水平的要求很高，须合理选择相关技术。</w:t>
      </w:r>
    </w:p>
    <w:p w:rsidR="0019669F" w:rsidRDefault="0019669F" w:rsidP="0019669F">
      <w:pPr>
        <w:ind w:firstLineChars="200" w:firstLine="420"/>
        <w:jc w:val="left"/>
      </w:pPr>
      <w:r>
        <w:rPr>
          <w:rFonts w:hint="eastAsia"/>
        </w:rPr>
        <w:t>搞好水资源保护工作</w:t>
      </w:r>
    </w:p>
    <w:p w:rsidR="0019669F" w:rsidRDefault="0019669F" w:rsidP="0019669F">
      <w:pPr>
        <w:ind w:firstLineChars="200" w:firstLine="420"/>
        <w:jc w:val="left"/>
      </w:pPr>
      <w:r>
        <w:rPr>
          <w:rFonts w:hint="eastAsia"/>
        </w:rPr>
        <w:t>坚持可持续发展理念，确保农村供水可持续发展。第一，要合理配置水源。对水源开展布局时不但要根据实际情况，还要考虑发展方向。挑选水源时不但要了解水量是否充足，还要考虑水体是否符合我国技术标准。针对一些独特地区的周期性少水难题，要科学制订供水方案。第二，要保护地下水资源，开发深层地下水资源时，要坚持采补均衡的标准。第三，强化对水源周边地区的排污管理，水源周边禁止堆放垃圾和有害物，避免有害元素渗入水源处危害农民的饮用水安全。第四，水源受到破坏时一定要找到污染物头，并进行合理整治，将整治责任落实到个人。此外，要大力宣传解读水污染的危害和水资源保护的必要性，引导农民群众一同维护水源，严禁向江河中乱倒废水和生活垃圾。在水源一级保护区内严禁新建、改造、改建与供水设施和维护水源无关的项目；严禁从业网箱养殖、旅游、游水、钓鱼或倾倒垃圾等可能污染饮用水水质活动。用有机肥取代化肥，尽量少使用或不使用化肥，对畜禽粪便、生活垃圾等进行无害处理。积极开展以清垃圾、清淤泥、清路桩，改厕、改水、改路为核心的“三清三改”活动，改变现状环境与卫生条件，激励群众推行人畜分居，装饰居住环境，提升农村居民爱水惜水意识和保护水环境的主动性。</w:t>
      </w:r>
    </w:p>
    <w:p w:rsidR="0019669F" w:rsidRDefault="0019669F" w:rsidP="0019669F">
      <w:pPr>
        <w:ind w:firstLineChars="200" w:firstLine="420"/>
        <w:jc w:val="left"/>
      </w:pPr>
      <w:r>
        <w:rPr>
          <w:rFonts w:hint="eastAsia"/>
        </w:rPr>
        <w:t>重视饮水安全工程建设</w:t>
      </w:r>
    </w:p>
    <w:p w:rsidR="0019669F" w:rsidRDefault="0019669F" w:rsidP="0019669F">
      <w:pPr>
        <w:ind w:firstLineChars="200" w:firstLine="420"/>
        <w:jc w:val="left"/>
      </w:pPr>
      <w:r>
        <w:rPr>
          <w:rFonts w:hint="eastAsia"/>
        </w:rPr>
        <w:t>饮水工程建设要根据供水地区的具体情况明确工程规模。对于被污染的原来饮水工程，须搞好参观考察工作，污染修复不到位或修复较难时应定期更换水源。对一些仅有饮水工程，但缺乏水处理设施的地域，须提升饮水设备投入。此外，饮水工程建设需依照求真务实的原则引入和创新应用尖端技术，不但要了解关键技术成本投入，还要考虑新设备的日常维修及售后服务。</w:t>
      </w:r>
    </w:p>
    <w:p w:rsidR="0019669F" w:rsidRDefault="0019669F" w:rsidP="0019669F">
      <w:pPr>
        <w:ind w:firstLineChars="200" w:firstLine="420"/>
        <w:jc w:val="left"/>
      </w:pPr>
      <w:r>
        <w:rPr>
          <w:rFonts w:hint="eastAsia"/>
        </w:rPr>
        <w:t>推动农民水表集中组装</w:t>
      </w:r>
    </w:p>
    <w:p w:rsidR="0019669F" w:rsidRDefault="0019669F" w:rsidP="0019669F">
      <w:pPr>
        <w:ind w:firstLineChars="200" w:firstLine="420"/>
        <w:jc w:val="left"/>
      </w:pPr>
      <w:r>
        <w:rPr>
          <w:rFonts w:hint="eastAsia"/>
        </w:rPr>
        <w:t>农民水表集中组装是提升人饮管理的一项新对策，有利于理清用水纪律，减轻供用水分歧，避免人为损坏水表等安全隐患。农民水表集中安装具体做法是在群众居住的街道或地区建造地底主控室，把水表安装在控制室内，每室组装</w:t>
      </w:r>
      <w:r>
        <w:t>10</w:t>
      </w:r>
      <w:r>
        <w:rPr>
          <w:rFonts w:hint="eastAsia"/>
        </w:rPr>
        <w:t>～</w:t>
      </w:r>
      <w:r>
        <w:t>20</w:t>
      </w:r>
      <w:r>
        <w:rPr>
          <w:rFonts w:hint="eastAsia"/>
        </w:rPr>
        <w:t>户，从主控室向用户供水，为工作员抄表、收费、管理提供便利，同时能节约用水，提升用水效率，减轻用水分歧。</w:t>
      </w:r>
    </w:p>
    <w:p w:rsidR="0019669F" w:rsidRDefault="0019669F" w:rsidP="0019669F">
      <w:pPr>
        <w:ind w:firstLineChars="200" w:firstLine="420"/>
        <w:jc w:val="left"/>
      </w:pPr>
      <w:r>
        <w:rPr>
          <w:rFonts w:hint="eastAsia"/>
        </w:rPr>
        <w:t>依据城乡发展规定综合执行农村饮水工程建设</w:t>
      </w:r>
    </w:p>
    <w:p w:rsidR="0019669F" w:rsidRDefault="0019669F" w:rsidP="0019669F">
      <w:pPr>
        <w:ind w:firstLineChars="200" w:firstLine="420"/>
        <w:jc w:val="left"/>
      </w:pPr>
      <w:r>
        <w:rPr>
          <w:rFonts w:hint="eastAsia"/>
        </w:rPr>
        <w:t>农村安全饮水工程不但要解决农村住户喝水困难的问题，还要保证农村住户立即、容易地吃上安全零污染水。要将农村饮水安全工程建设与社会主义新农村经济建设、新民居建设、土地利用等相结合，提升大众的健康水平及生活水平，减少病症散播风险。促进城镇供水一体化进程的过程中，政府机构要具有促进作用。</w:t>
      </w:r>
    </w:p>
    <w:p w:rsidR="0019669F" w:rsidRDefault="0019669F" w:rsidP="0019669F">
      <w:pPr>
        <w:ind w:firstLineChars="200" w:firstLine="420"/>
        <w:jc w:val="left"/>
      </w:pPr>
      <w:r>
        <w:rPr>
          <w:rFonts w:hint="eastAsia"/>
        </w:rPr>
        <w:t>一是坚持走稳服务社会性的路子。依照早已制订的服务保证制度和“按时巡视、指定检修、按时修完”的基本运行维护制度，机构水管人员按时和经常性进村入户，查验设备情况，掌握供水状况，协助群众及时处理水龙头毁坏、管道漏水等问题，保证“小修不出行政村，维修不出供水厂”。保证发生工业设备毁坏后无法迅速修补时，供水厂能定期更换预留设备，不影响群众正常用水。二是提升供水管理，保证饮水安全。</w:t>
      </w:r>
    </w:p>
    <w:p w:rsidR="0019669F" w:rsidRDefault="0019669F" w:rsidP="0019669F">
      <w:pPr>
        <w:ind w:firstLineChars="200" w:firstLine="420"/>
        <w:jc w:val="left"/>
      </w:pPr>
      <w:r>
        <w:rPr>
          <w:rFonts w:hint="eastAsia"/>
        </w:rPr>
        <w:t>提升行政法规建设</w:t>
      </w:r>
    </w:p>
    <w:p w:rsidR="0019669F" w:rsidRDefault="0019669F" w:rsidP="0019669F">
      <w:pPr>
        <w:ind w:firstLineChars="200" w:firstLine="420"/>
        <w:jc w:val="left"/>
      </w:pPr>
      <w:r>
        <w:rPr>
          <w:rFonts w:hint="eastAsia"/>
        </w:rPr>
        <w:t>农村饮水安全工程与农民群众的身体健康和生产生活水平紧密相关，法律法规是农村饮水安全工程建设管理及长久有效运转的保障。</w:t>
      </w:r>
    </w:p>
    <w:p w:rsidR="0019669F" w:rsidRDefault="0019669F" w:rsidP="0019669F">
      <w:pPr>
        <w:ind w:firstLineChars="200" w:firstLine="420"/>
        <w:jc w:val="right"/>
      </w:pPr>
      <w:r>
        <w:rPr>
          <w:rFonts w:hint="eastAsia"/>
        </w:rPr>
        <w:t>上水云智慧水务</w:t>
      </w:r>
      <w:r w:rsidRPr="00CD67A1">
        <w:t>2022-11-18</w:t>
      </w:r>
    </w:p>
    <w:p w:rsidR="0019669F" w:rsidRDefault="0019669F" w:rsidP="00EA1FB7">
      <w:pPr>
        <w:sectPr w:rsidR="0019669F" w:rsidSect="00EA1FB7">
          <w:type w:val="continuous"/>
          <w:pgSz w:w="11906" w:h="16838"/>
          <w:pgMar w:top="1644" w:right="1236" w:bottom="1418" w:left="1814" w:header="851" w:footer="907" w:gutter="0"/>
          <w:pgNumType w:start="1"/>
          <w:cols w:space="720"/>
          <w:docGrid w:type="lines" w:linePitch="341" w:charSpace="2373"/>
        </w:sectPr>
      </w:pPr>
    </w:p>
    <w:p w:rsidR="0043289F" w:rsidRDefault="0043289F"/>
    <w:sectPr w:rsidR="004328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69F"/>
    <w:rsid w:val="0019669F"/>
    <w:rsid w:val="00432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1966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966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Company>Microsoft</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2023-02-03T06:00:00Z</dcterms:created>
</cp:coreProperties>
</file>