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15" w:rsidRDefault="002C6A15">
      <w:pPr>
        <w:pStyle w:val="1"/>
        <w:spacing w:line="248" w:lineRule="auto"/>
      </w:pPr>
      <w:r>
        <w:rPr>
          <w:rFonts w:hint="eastAsia"/>
        </w:rPr>
        <w:t>宿州高贸区：党建共建聚合力 贸易通关“加速度”</w:t>
      </w:r>
    </w:p>
    <w:p w:rsidR="002C6A15" w:rsidRDefault="002C6A15">
      <w:pPr>
        <w:spacing w:line="248" w:lineRule="auto"/>
        <w:jc w:val="left"/>
      </w:pPr>
      <w:r>
        <w:rPr>
          <w:rFonts w:hint="eastAsia"/>
        </w:rPr>
        <w:t xml:space="preserve">　　今年以来，苏州工业园区高端制造与国际贸易区将“长三角数字异地货站”作为党建项目，搭建政关企三方党建合作平台，通过数字赋能“</w:t>
      </w:r>
      <w:r>
        <w:rPr>
          <w:rFonts w:hint="eastAsia"/>
        </w:rPr>
        <w:t>SZV</w:t>
      </w:r>
      <w:r>
        <w:rPr>
          <w:rFonts w:hint="eastAsia"/>
        </w:rPr>
        <w:t>虚拟空港”“空运直通港”等业务模式，建设东航上海货站与园区货站一体运行的“长三角数字异地货站”，推动实现两地物流信息系统全方位对接，构建全覆盖全天候的货运服务综合体系。</w:t>
      </w:r>
    </w:p>
    <w:p w:rsidR="002C6A15" w:rsidRDefault="002C6A15">
      <w:pPr>
        <w:spacing w:line="248" w:lineRule="auto"/>
        <w:jc w:val="left"/>
      </w:pPr>
      <w:r>
        <w:rPr>
          <w:rFonts w:hint="eastAsia"/>
        </w:rPr>
        <w:t xml:space="preserve">　　作为江苏自贸区苏州片区的重要功能板块，高贸区凭借良好的产业基础和独特的功能优势，积极创新政关企党建互联模式，推动党的建设与改革创新互融互动、同频共振，以一流党建引领一流自贸区改革创新，不断为苏州工业园区加快建设世界一流高科技园区贡献力量。</w:t>
      </w:r>
    </w:p>
    <w:p w:rsidR="002C6A15" w:rsidRDefault="002C6A15">
      <w:pPr>
        <w:spacing w:line="248" w:lineRule="auto"/>
        <w:jc w:val="left"/>
      </w:pPr>
      <w:r>
        <w:rPr>
          <w:rFonts w:hint="eastAsia"/>
        </w:rPr>
        <w:t xml:space="preserve">　　叠加政策优势</w:t>
      </w:r>
    </w:p>
    <w:p w:rsidR="002C6A15" w:rsidRDefault="002C6A15">
      <w:pPr>
        <w:spacing w:line="248" w:lineRule="auto"/>
        <w:jc w:val="left"/>
      </w:pPr>
      <w:r>
        <w:rPr>
          <w:rFonts w:hint="eastAsia"/>
        </w:rPr>
        <w:t xml:space="preserve">　　在高贸区，“苏州自贸区</w:t>
      </w:r>
      <w:r>
        <w:rPr>
          <w:rFonts w:hint="eastAsia"/>
        </w:rPr>
        <w:t>+</w:t>
      </w:r>
      <w:r>
        <w:rPr>
          <w:rFonts w:hint="eastAsia"/>
        </w:rPr>
        <w:t>园区综保区</w:t>
      </w:r>
      <w:r>
        <w:rPr>
          <w:rFonts w:hint="eastAsia"/>
        </w:rPr>
        <w:t>+</w:t>
      </w:r>
      <w:r>
        <w:rPr>
          <w:rFonts w:hint="eastAsia"/>
        </w:rPr>
        <w:t>贸易功能区”三大政策优势叠加，各种跨层级、跨部门、跨领域的发展主体集聚。这些要素共同推动高贸区成为一处国际化、市场化、多元化的高度开放区域。辖区相关负责人认为，只有把好开放关口、定好改革方向，才能确保高贸区建设沿着正确方向前进。</w:t>
      </w:r>
    </w:p>
    <w:p w:rsidR="002C6A15" w:rsidRDefault="002C6A15">
      <w:pPr>
        <w:spacing w:line="248" w:lineRule="auto"/>
        <w:jc w:val="left"/>
      </w:pPr>
      <w:r>
        <w:rPr>
          <w:rFonts w:hint="eastAsia"/>
        </w:rPr>
        <w:t xml:space="preserve">　　为此，高贸区积极构建党建引领下政关企协同的常态化工作机制。今年，紧盯党建书记项目，高贸区成立“数字异地货站”工作推进小组，由高贸区党工委书记任组长，协调园区海关、航港物流等党组织，形成联动工作机制。</w:t>
      </w:r>
    </w:p>
    <w:p w:rsidR="002C6A15" w:rsidRDefault="002C6A15">
      <w:pPr>
        <w:spacing w:line="248" w:lineRule="auto"/>
        <w:jc w:val="left"/>
      </w:pPr>
      <w:r>
        <w:rPr>
          <w:rFonts w:hint="eastAsia"/>
        </w:rPr>
        <w:t xml:space="preserve">　　今年以来，高贸区改革创新支部牵头，与东航货站事业部一站式空服中心支部、上海浦东国际机场海关综合业务处综合业务一科支部、上海虹桥机场海关物流监控支部签署党建合作备忘录，通过党建带动实体化小组运作，实现园区货站与上海货站的互融互通。</w:t>
      </w:r>
    </w:p>
    <w:p w:rsidR="002C6A15" w:rsidRDefault="002C6A15">
      <w:pPr>
        <w:spacing w:line="248" w:lineRule="auto"/>
        <w:jc w:val="left"/>
      </w:pPr>
      <w:r>
        <w:rPr>
          <w:rFonts w:hint="eastAsia"/>
        </w:rPr>
        <w:t xml:space="preserve">　　今年</w:t>
      </w:r>
      <w:r>
        <w:rPr>
          <w:rFonts w:hint="eastAsia"/>
        </w:rPr>
        <w:t>7</w:t>
      </w:r>
      <w:r>
        <w:rPr>
          <w:rFonts w:hint="eastAsia"/>
        </w:rPr>
        <w:t>月，园区货站与上海货站联合推动的首票“货站直提”业务正式落地：随着一声清脆的汽笛鸣响，满载货物的卡车驶出上海浦东机场货运站，直接前往位于高贸区的和舰芯片制造</w:t>
      </w:r>
      <w:r>
        <w:rPr>
          <w:rFonts w:hint="eastAsia"/>
        </w:rPr>
        <w:t>(</w:t>
      </w:r>
      <w:r>
        <w:rPr>
          <w:rFonts w:hint="eastAsia"/>
        </w:rPr>
        <w:t>苏州</w:t>
      </w:r>
      <w:r>
        <w:rPr>
          <w:rFonts w:hint="eastAsia"/>
        </w:rPr>
        <w:t>)</w:t>
      </w:r>
      <w:r>
        <w:rPr>
          <w:rFonts w:hint="eastAsia"/>
        </w:rPr>
        <w:t>股份有限公司，跳过了原有的“货代监管仓库”步骤。</w:t>
      </w:r>
    </w:p>
    <w:p w:rsidR="002C6A15" w:rsidRDefault="002C6A15">
      <w:pPr>
        <w:spacing w:line="248" w:lineRule="auto"/>
        <w:jc w:val="left"/>
      </w:pPr>
      <w:r>
        <w:rPr>
          <w:rFonts w:hint="eastAsia"/>
        </w:rPr>
        <w:t xml:space="preserve">　　“货站直提”业务是“空运直通港”业务的升级版。</w:t>
      </w:r>
      <w:r>
        <w:rPr>
          <w:rFonts w:hint="eastAsia"/>
        </w:rPr>
        <w:t>2019</w:t>
      </w:r>
      <w:r>
        <w:rPr>
          <w:rFonts w:hint="eastAsia"/>
        </w:rPr>
        <w:t>年，高贸区与园区海关等部门创新推出“空运直通港”模式，为企业节约物流成本、提升进口效率，备受业内关注。“我们的货物兼有货值高、严温控、易损坏的特性，对空运物流的时效性和安全性要求很高。”和舰芯片相关负责人说，在充分了解“货站直提”模式的操作流程、保障措施后，企业积极与相关部门对接，高效完成了这次物流运输，实现了时间成本和经济成本的双降。</w:t>
      </w:r>
    </w:p>
    <w:p w:rsidR="002C6A15" w:rsidRDefault="002C6A15">
      <w:pPr>
        <w:spacing w:line="248" w:lineRule="auto"/>
        <w:jc w:val="left"/>
      </w:pPr>
      <w:r>
        <w:rPr>
          <w:rFonts w:hint="eastAsia"/>
        </w:rPr>
        <w:t xml:space="preserve">　　整合平台资源</w:t>
      </w:r>
    </w:p>
    <w:p w:rsidR="002C6A15" w:rsidRDefault="002C6A15">
      <w:pPr>
        <w:spacing w:line="248" w:lineRule="auto"/>
        <w:jc w:val="left"/>
      </w:pPr>
      <w:r>
        <w:rPr>
          <w:rFonts w:hint="eastAsia"/>
        </w:rPr>
        <w:t xml:space="preserve">　　成立“唯企关爱工作室”，并依托该工作室开展系列推介活动；召集物流行业党委、协会代表企业举办新业态党建工作推进会议，以需求为导向优化阵地服务功能；组织</w:t>
      </w:r>
      <w:r>
        <w:rPr>
          <w:rFonts w:hint="eastAsia"/>
        </w:rPr>
        <w:t>60</w:t>
      </w:r>
      <w:r>
        <w:rPr>
          <w:rFonts w:hint="eastAsia"/>
        </w:rPr>
        <w:t>多名党员组建改革攻坚先锋群以及“通关贸易便利化”调研工作室，及时倾听企业心声……立足“党建</w:t>
      </w:r>
      <w:r>
        <w:rPr>
          <w:rFonts w:hint="eastAsia"/>
        </w:rPr>
        <w:t>+</w:t>
      </w:r>
      <w:r>
        <w:rPr>
          <w:rFonts w:hint="eastAsia"/>
        </w:rPr>
        <w:t>企业问题清零”机制，高贸区推出了一系列创新举措，通过这样的方式，充分整合政关企平台资源，有针对性地提升服务。</w:t>
      </w:r>
    </w:p>
    <w:p w:rsidR="002C6A15" w:rsidRDefault="002C6A15">
      <w:pPr>
        <w:spacing w:line="248" w:lineRule="auto"/>
        <w:jc w:val="left"/>
      </w:pPr>
      <w:r>
        <w:rPr>
          <w:rFonts w:hint="eastAsia"/>
        </w:rPr>
        <w:t xml:space="preserve">　　为了更好更快地满足企业实际诉求，今年起，高贸区将党建书记项目列入苏州工业园综保区工作联席会议议程，联动相关部门协调解决相关问题，并积极通过数字赋能助力通关便利化。</w:t>
      </w:r>
    </w:p>
    <w:p w:rsidR="002C6A15" w:rsidRDefault="002C6A15">
      <w:pPr>
        <w:spacing w:line="248" w:lineRule="auto"/>
        <w:jc w:val="left"/>
      </w:pPr>
      <w:r>
        <w:rPr>
          <w:rFonts w:hint="eastAsia"/>
        </w:rPr>
        <w:t xml:space="preserve">　　今年</w:t>
      </w:r>
      <w:r>
        <w:rPr>
          <w:rFonts w:hint="eastAsia"/>
        </w:rPr>
        <w:t>10</w:t>
      </w:r>
      <w:r>
        <w:rPr>
          <w:rFonts w:hint="eastAsia"/>
        </w:rPr>
        <w:t>月，江苏自贸区第三批创新实践案例公布，苏州片区</w:t>
      </w:r>
      <w:r>
        <w:rPr>
          <w:rFonts w:hint="eastAsia"/>
        </w:rPr>
        <w:t>7</w:t>
      </w:r>
      <w:r>
        <w:rPr>
          <w:rFonts w:hint="eastAsia"/>
        </w:rPr>
        <w:t>项创新实践案例入选，其中之一就是高贸区“智改数转”“智慧综保区”项目。高贸区近年来积极加快开展综保区监管模式创新，打造了全国唯一集“无感卡口”智能通关、“慧眼通”智能监管、自助验核于一体的“智慧综保区”管理平台，进一步优化通关服务，提升物流周转效率，优化营商环境，促进外贸稳增长。截至目前，高贸区已实现综保区内全要素数字化，推动沪苏两地物流信息系统对接。</w:t>
      </w:r>
    </w:p>
    <w:p w:rsidR="002C6A15" w:rsidRDefault="002C6A15">
      <w:pPr>
        <w:spacing w:line="248" w:lineRule="auto"/>
        <w:jc w:val="left"/>
      </w:pPr>
      <w:r>
        <w:rPr>
          <w:rFonts w:hint="eastAsia"/>
        </w:rPr>
        <w:t xml:space="preserve">　　今年年初，在抗击新冠肺炎疫情期间，高贸区还创新推出“云护通”物流保障平台、“货车码上有”信息化查询平台、数字化订舱平台等信息化平台，实现数据追踪、资源整合、智能订舱等服务功能，进一步助推企业降本增效。</w:t>
      </w:r>
    </w:p>
    <w:p w:rsidR="002C6A15" w:rsidRDefault="002C6A15">
      <w:pPr>
        <w:spacing w:line="248" w:lineRule="auto"/>
        <w:jc w:val="left"/>
      </w:pPr>
      <w:r>
        <w:rPr>
          <w:rFonts w:hint="eastAsia"/>
        </w:rPr>
        <w:t xml:space="preserve">　　强化阵地建设</w:t>
      </w:r>
    </w:p>
    <w:p w:rsidR="002C6A15" w:rsidRDefault="002C6A15">
      <w:pPr>
        <w:spacing w:line="248" w:lineRule="auto"/>
        <w:jc w:val="left"/>
      </w:pPr>
      <w:r>
        <w:rPr>
          <w:rFonts w:hint="eastAsia"/>
        </w:rPr>
        <w:t xml:space="preserve">　　立足“自贸动力港湾”自贸区党建品牌，高贸区坚持线上线下服务同步推进，目前已打造完成“长三角数字异地货站”党群服务中心、“自贸动力港湾—园区港”党群服务站（集装箱党建阵地）、暖心港湾—货运司机驿站（流动党员服务站）等党建阵地。在不断优化阵地的过程中，高贸区还先后设置了咨询服务区、党员先锋岗、数字功能区、视频监控区、主题展示区、惠企服务台等功能区，形成集党建展示、党性教育、党群服务、廉政氛围营造于一体、线上线下同步的“红色服务大厅”。</w:t>
      </w:r>
    </w:p>
    <w:p w:rsidR="002C6A15" w:rsidRDefault="002C6A15">
      <w:pPr>
        <w:spacing w:line="248" w:lineRule="auto"/>
        <w:jc w:val="left"/>
      </w:pPr>
      <w:r>
        <w:rPr>
          <w:rFonts w:hint="eastAsia"/>
        </w:rPr>
        <w:t xml:space="preserve">　　以暖心港湾—货运司机驿站（流动党员服务站）为例，高贸区充分发挥组织力优势，加大力度推进新业态新就业群体党建工作，运用物流行业党委、物流行业协会联动机制优势，联动协会、党委建立货运司机党员数据库，为货运司机等新业态新就业群体提供一站式暖心服务。</w:t>
      </w:r>
    </w:p>
    <w:p w:rsidR="002C6A15" w:rsidRDefault="002C6A15">
      <w:pPr>
        <w:spacing w:line="248" w:lineRule="auto"/>
        <w:jc w:val="left"/>
      </w:pPr>
      <w:r>
        <w:rPr>
          <w:rFonts w:hint="eastAsia"/>
        </w:rPr>
        <w:t xml:space="preserve">　　据统计，截至目前，坐拥苏州自贸片区超六成面积的高贸区，诞生了全国保税检测、保税研发、保税检测内外联动和贸易功能区卡口即时通关等近</w:t>
      </w:r>
      <w:r>
        <w:rPr>
          <w:rFonts w:hint="eastAsia"/>
        </w:rPr>
        <w:t>10</w:t>
      </w:r>
      <w:r>
        <w:rPr>
          <w:rFonts w:hint="eastAsia"/>
        </w:rPr>
        <w:t>个全国、全省首单首票成果，拥有</w:t>
      </w:r>
      <w:r>
        <w:rPr>
          <w:rFonts w:hint="eastAsia"/>
        </w:rPr>
        <w:t>SZV</w:t>
      </w:r>
      <w:r>
        <w:rPr>
          <w:rFonts w:hint="eastAsia"/>
        </w:rPr>
        <w:t>虚拟空港、综保区外发检测等一批自贸区改革创新优秀案例。其中，“智慧物流服务平台”获国务院深化服贸创新最佳实践案例，“保税检测区内外联动”入选江苏自贸区首批创新实践案例，“智慧综保区”入选江苏自贸区第三批创新实践案例。</w:t>
      </w:r>
    </w:p>
    <w:p w:rsidR="002C6A15" w:rsidRDefault="002C6A15">
      <w:pPr>
        <w:spacing w:line="248" w:lineRule="auto"/>
        <w:jc w:val="left"/>
      </w:pPr>
      <w:r>
        <w:rPr>
          <w:rFonts w:hint="eastAsia"/>
        </w:rPr>
        <w:t xml:space="preserve">　　相关负责人介绍，高贸区未来仍将主动探索自贸区党建工作创新，坚持把党建书记项目与自贸区党建工作充分结合，进一步优化整合区域内各类口岸资源，持续赋能“数字异地货站”，推动沪苏查验布控优化，促进苏州园区港与虚拟空港、空运直通港融合互动、协同互补，推动建设高水平、高效能的水陆空立体化口岸服务体系，推动园区建设世界一流高科技园区中的开放口岸和通关枢纽，推动党建书记项目体现高贸区特色、展示园区水平、凸显自贸区主题。</w:t>
      </w:r>
    </w:p>
    <w:p w:rsidR="002C6A15" w:rsidRDefault="002C6A15">
      <w:pPr>
        <w:spacing w:line="248" w:lineRule="auto"/>
        <w:jc w:val="right"/>
      </w:pPr>
      <w:r>
        <w:rPr>
          <w:rFonts w:hint="eastAsia"/>
        </w:rPr>
        <w:t>新华日报</w:t>
      </w:r>
      <w:r>
        <w:rPr>
          <w:rFonts w:hint="eastAsia"/>
        </w:rPr>
        <w:t>2022-12-21</w:t>
      </w:r>
    </w:p>
    <w:p w:rsidR="002C6A15" w:rsidRDefault="002C6A15" w:rsidP="009D50A2">
      <w:pPr>
        <w:sectPr w:rsidR="002C6A15" w:rsidSect="009D50A2">
          <w:type w:val="continuous"/>
          <w:pgSz w:w="11906" w:h="16838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D6559A" w:rsidRDefault="00D6559A"/>
    <w:sectPr w:rsidR="00D65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6A15"/>
    <w:rsid w:val="002C6A15"/>
    <w:rsid w:val="00D65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2C6A1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sid w:val="002C6A1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Company>Microsoft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2023-02-06T07:19:00Z</dcterms:created>
</cp:coreProperties>
</file>