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56C9" w:rsidRDefault="00B656C9">
      <w:pPr>
        <w:pStyle w:val="1"/>
      </w:pPr>
      <w:r>
        <w:rPr>
          <w:rFonts w:hint="eastAsia"/>
        </w:rPr>
        <w:t>胶州构建“益出温度”的红十字人道品牌</w:t>
      </w:r>
    </w:p>
    <w:p w:rsidR="00B656C9" w:rsidRDefault="00B656C9">
      <w:pPr>
        <w:ind w:firstLine="420"/>
        <w:jc w:val="left"/>
      </w:pPr>
      <w:r>
        <w:rPr>
          <w:rFonts w:hint="eastAsia"/>
        </w:rPr>
        <w:t>山东省胶州市红十字会以党建为引领，推动红十字智库建设平台化、爱心走访常态化、非公组织公益救助数字化、志愿者疫情防控协同化、博爱试点示范化高质量发展，构建“益出温度”的红十字人道品牌。</w:t>
      </w:r>
    </w:p>
    <w:p w:rsidR="00B656C9" w:rsidRDefault="00B656C9">
      <w:pPr>
        <w:ind w:firstLine="420"/>
        <w:jc w:val="left"/>
      </w:pPr>
      <w:r>
        <w:rPr>
          <w:rFonts w:hint="eastAsia"/>
        </w:rPr>
        <w:t>一是搭建红会党的二十大宣讲平台，汇聚智库惠民“益学”品牌。针对红十字系统社会覆盖面广、志愿者力量大的特点，强化在红十字公众号学习平台上营造读原文、悟原理的学风，选拔一支政治素质高、党建理论基础好、新思想敏锐度与判断力强、红十字文化学研深的宣讲队伍，以线上微视频和线下专题党课的形式凝聚起红十字人贯彻党的二十大精神的行动自觉。</w:t>
      </w:r>
    </w:p>
    <w:p w:rsidR="00B656C9" w:rsidRDefault="00B656C9">
      <w:pPr>
        <w:ind w:firstLine="420"/>
        <w:jc w:val="left"/>
      </w:pPr>
      <w:r>
        <w:rPr>
          <w:rFonts w:hint="eastAsia"/>
        </w:rPr>
        <w:t>二是筑牢红会人道主义桥梁，汇聚情暖万家“益鸟”品牌。持续擦亮“建邦有爱</w:t>
      </w:r>
      <w:r>
        <w:rPr>
          <w:rFonts w:hint="eastAsia"/>
        </w:rPr>
        <w:t xml:space="preserve"> </w:t>
      </w:r>
      <w:r>
        <w:rPr>
          <w:rFonts w:hint="eastAsia"/>
        </w:rPr>
        <w:t>救在身边”传统品牌，联合爱心企业青岛建邦供应键股份有限公司开展“情缘墨河</w:t>
      </w:r>
      <w:r>
        <w:rPr>
          <w:rFonts w:hint="eastAsia"/>
        </w:rPr>
        <w:t xml:space="preserve"> </w:t>
      </w:r>
      <w:r>
        <w:rPr>
          <w:rFonts w:hint="eastAsia"/>
        </w:rPr>
        <w:t>情暖胶州”大走访活动，本着深入性体察、细致化了解、尊重式交谈、跟踪式帮助的原则全面掌握爱捐赠者的困难情况，对大病急需医治、特困助学、生活补助等多种救助类型给予精准帮扶，全年捐款物资共计</w:t>
      </w:r>
      <w:r>
        <w:rPr>
          <w:rFonts w:hint="eastAsia"/>
        </w:rPr>
        <w:t>194.41</w:t>
      </w:r>
      <w:r>
        <w:rPr>
          <w:rFonts w:hint="eastAsia"/>
        </w:rPr>
        <w:t>万元。</w:t>
      </w:r>
    </w:p>
    <w:p w:rsidR="00B656C9" w:rsidRDefault="00B656C9">
      <w:pPr>
        <w:ind w:firstLine="420"/>
        <w:jc w:val="left"/>
      </w:pPr>
      <w:r>
        <w:rPr>
          <w:rFonts w:hint="eastAsia"/>
        </w:rPr>
        <w:t>三是组建红会抗疫志愿者队伍，汇聚社会治理“益网”品牌。围绕中心，服务大局，面对疫情防控的严峻态势，在红十字志愿者线上平台发布“红十字志愿者助力疫战”号召，动员红十字志愿者奉献担当，及时帮助报名队伍与所属镇街取得联系</w:t>
      </w:r>
      <w:r>
        <w:rPr>
          <w:rFonts w:hint="eastAsia"/>
        </w:rPr>
        <w:t>,</w:t>
      </w:r>
      <w:r>
        <w:rPr>
          <w:rFonts w:hint="eastAsia"/>
        </w:rPr>
        <w:t>在社区隔离看护、物资转运、核酸检测、应急救援方面冲锋在先，用实际行动践行“我爱胶州</w:t>
      </w:r>
      <w:r>
        <w:rPr>
          <w:rFonts w:hint="eastAsia"/>
        </w:rPr>
        <w:t xml:space="preserve"> </w:t>
      </w:r>
      <w:r>
        <w:rPr>
          <w:rFonts w:hint="eastAsia"/>
        </w:rPr>
        <w:t>战疫有我”的志愿精神，传递着浓厚的人道主义真情。</w:t>
      </w:r>
    </w:p>
    <w:p w:rsidR="00B656C9" w:rsidRDefault="00B656C9">
      <w:pPr>
        <w:ind w:firstLine="420"/>
        <w:jc w:val="left"/>
      </w:pPr>
      <w:r>
        <w:rPr>
          <w:rFonts w:hint="eastAsia"/>
        </w:rPr>
        <w:t>四是提升红十字试点应急救护能力，汇聚群众身边看得见的“益救”品牌。以培育红十字博爱试点、提升基层红十字站应急救护能力为抓手，集中开展应急救护物资发放仪式，将多方统筹的红十字救护箱、轮椅、担架、</w:t>
      </w:r>
      <w:r>
        <w:rPr>
          <w:rFonts w:hint="eastAsia"/>
        </w:rPr>
        <w:t>AED</w:t>
      </w:r>
      <w:r>
        <w:rPr>
          <w:rFonts w:hint="eastAsia"/>
        </w:rPr>
        <w:t>、体重秤、口罩等价值</w:t>
      </w:r>
      <w:r>
        <w:rPr>
          <w:rFonts w:hint="eastAsia"/>
        </w:rPr>
        <w:t>30</w:t>
      </w:r>
      <w:r>
        <w:rPr>
          <w:rFonts w:hint="eastAsia"/>
        </w:rPr>
        <w:t>余万元的应急用品，集中发放到</w:t>
      </w:r>
      <w:r>
        <w:rPr>
          <w:rFonts w:hint="eastAsia"/>
        </w:rPr>
        <w:t>6</w:t>
      </w:r>
      <w:r>
        <w:rPr>
          <w:rFonts w:hint="eastAsia"/>
        </w:rPr>
        <w:t>所教育试点学校和</w:t>
      </w:r>
      <w:r>
        <w:rPr>
          <w:rFonts w:hint="eastAsia"/>
        </w:rPr>
        <w:t>3</w:t>
      </w:r>
      <w:r>
        <w:rPr>
          <w:rFonts w:hint="eastAsia"/>
        </w:rPr>
        <w:t>处博爱家园，并现场组织学校教师和博爱家园管理员开展“</w:t>
      </w:r>
      <w:r>
        <w:rPr>
          <w:rFonts w:hint="eastAsia"/>
        </w:rPr>
        <w:t>CPR+AED</w:t>
      </w:r>
      <w:r>
        <w:rPr>
          <w:rFonts w:hint="eastAsia"/>
        </w:rPr>
        <w:t>”救护知识培训，加快搭建起群众身边“学自救</w:t>
      </w:r>
      <w:r>
        <w:rPr>
          <w:rFonts w:hint="eastAsia"/>
        </w:rPr>
        <w:t xml:space="preserve"> </w:t>
      </w:r>
      <w:r>
        <w:rPr>
          <w:rFonts w:hint="eastAsia"/>
        </w:rPr>
        <w:t>会自救”的社区（学校）红十字课堂。</w:t>
      </w:r>
    </w:p>
    <w:p w:rsidR="00B656C9" w:rsidRDefault="00B656C9">
      <w:pPr>
        <w:ind w:firstLine="420"/>
        <w:jc w:val="left"/>
      </w:pPr>
      <w:r>
        <w:rPr>
          <w:rFonts w:hint="eastAsia"/>
        </w:rPr>
        <w:t>五是再塑红十字数字业务流程，汇聚非公企业“益筹”品牌。加快“红会数字”步伐，实施红十字组织架构、业务流程、工作手段重塑计划。以完善捐赠人服务机制为切入点，探索打造全流程捐赠信息管理平台，依据受捐赠人信息申报、镇办初核、红会核审、捐助人捐助意愿判断、电子票据生成、救助数字反馈、信息公开等步骤，开发一体化数字管理平台，并以此平台搭建起联系非公企业党组织的纽带，深化拓展联合党建数字平台众筹模式。</w:t>
      </w:r>
    </w:p>
    <w:p w:rsidR="00B656C9" w:rsidRDefault="00B656C9">
      <w:pPr>
        <w:jc w:val="right"/>
      </w:pPr>
      <w:r>
        <w:rPr>
          <w:rFonts w:hint="eastAsia"/>
        </w:rPr>
        <w:t>中国红十字会</w:t>
      </w:r>
      <w:r>
        <w:rPr>
          <w:rFonts w:hint="eastAsia"/>
        </w:rPr>
        <w:t>2022-12-06</w:t>
      </w:r>
    </w:p>
    <w:p w:rsidR="00B656C9" w:rsidRDefault="00B656C9" w:rsidP="00D94974">
      <w:pPr>
        <w:sectPr w:rsidR="00B656C9" w:rsidSect="00D94974">
          <w:type w:val="continuous"/>
          <w:pgSz w:w="11906" w:h="16838"/>
          <w:pgMar w:top="1644" w:right="1236" w:bottom="1418" w:left="1814" w:header="851" w:footer="907" w:gutter="0"/>
          <w:pgNumType w:start="1"/>
          <w:cols w:space="720"/>
          <w:docGrid w:type="lines" w:linePitch="341" w:charSpace="2373"/>
        </w:sectPr>
      </w:pPr>
    </w:p>
    <w:p w:rsidR="0063699A" w:rsidRDefault="0063699A"/>
    <w:sectPr w:rsidR="006369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56C9"/>
    <w:rsid w:val="0063699A"/>
    <w:rsid w:val="00B656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56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56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892</Characters>
  <Application>Microsoft Office Word</Application>
  <DocSecurity>0</DocSecurity>
  <Lines>7</Lines>
  <Paragraphs>2</Paragraphs>
  <ScaleCrop>false</ScaleCrop>
  <Company>Microsoft</Company>
  <LinksUpToDate>false</LinksUpToDate>
  <CharactersWithSpaces>1046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