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3963" w:rsidRDefault="004E3963">
      <w:pPr>
        <w:pStyle w:val="1"/>
      </w:pPr>
      <w:r>
        <w:t>关于红十字国际委员会在乌克兰所开展工作的说明</w:t>
      </w:r>
    </w:p>
    <w:p w:rsidR="004E3963" w:rsidRDefault="004E3963" w:rsidP="004E3963">
      <w:pPr>
        <w:ind w:firstLineChars="200" w:firstLine="420"/>
      </w:pPr>
      <w:r>
        <w:t>红十字国际委员会驻乌克兰工作组并未暂停任何一线行动。我们的工作人员仍留在乌克兰继续开展人道活动，同时将根据不断恶化的安全局势进行相应调整。</w:t>
      </w:r>
    </w:p>
    <w:p w:rsidR="004E3963" w:rsidRDefault="004E3963" w:rsidP="004E3963">
      <w:pPr>
        <w:ind w:firstLineChars="200" w:firstLine="420"/>
      </w:pPr>
      <w:r>
        <w:t>随着俄乌两国之间的国际性武装冲突持续进行，在人口密集地区使用爆炸性武器的行为正在危及平民生命。乌克兰全国各地近期发生的攻击事件以及整个武装冲突局势仍在对儿童、老人和伤者病者或残疾人等最为弱势的群体造成重大影响。平民伤亡人数恐将不断攀升，红十字国际委员会对此深感担忧。</w:t>
      </w:r>
    </w:p>
    <w:p w:rsidR="004E3963" w:rsidRDefault="004E3963" w:rsidP="004E3963">
      <w:pPr>
        <w:ind w:firstLineChars="200" w:firstLine="420"/>
      </w:pPr>
      <w:r>
        <w:t>在人口密集地区使用爆炸性武器，会造成危及生命的重伤和精神与心理层面的伤害，还会严重损害平民财产和民用基础设施，并破坏水电供应、卫生和医疗服务等平民居民的基本服务。在冬季即将来临之际，或在隆冬时节破坏此类服务，会导致人道需求大幅增加。</w:t>
      </w:r>
    </w:p>
    <w:p w:rsidR="004E3963" w:rsidRDefault="004E3963" w:rsidP="004E3963">
      <w:pPr>
        <w:ind w:firstLineChars="200" w:firstLine="420"/>
      </w:pPr>
      <w:r>
        <w:t>根据国际人道法，必须在所有军事行动中将敌对行动对平民和民用基础设施的影响纳入考量。必须采取一切可能的措施，保护平民生命和医疗设施、房屋、学校、发电厂、供水设施等重要基础设施，使其免受攻击。</w:t>
      </w:r>
    </w:p>
    <w:p w:rsidR="004E3963" w:rsidRDefault="004E3963" w:rsidP="004E3963">
      <w:pPr>
        <w:ind w:firstLineChars="200" w:firstLine="420"/>
      </w:pPr>
      <w:r>
        <w:t>自今年二月俄乌冲突升级以来，</w:t>
      </w:r>
    </w:p>
    <w:p w:rsidR="004E3963" w:rsidRDefault="004E3963" w:rsidP="004E3963">
      <w:pPr>
        <w:ind w:firstLineChars="200" w:firstLine="420"/>
      </w:pPr>
      <w:r>
        <w:t>我们的一线行动主要集中在以下几方面：</w:t>
      </w:r>
    </w:p>
    <w:p w:rsidR="004E3963" w:rsidRDefault="004E3963" w:rsidP="004E3963">
      <w:pPr>
        <w:ind w:firstLineChars="200" w:firstLine="420"/>
      </w:pPr>
      <w:r>
        <w:t>1►</w:t>
      </w:r>
    </w:p>
    <w:p w:rsidR="004E3963" w:rsidRDefault="004E3963" w:rsidP="004E3963">
      <w:pPr>
        <w:ind w:firstLineChars="200" w:firstLine="420"/>
      </w:pPr>
      <w:r>
        <w:t>紧急援助</w:t>
      </w:r>
    </w:p>
    <w:p w:rsidR="004E3963" w:rsidRDefault="004E3963" w:rsidP="004E3963">
      <w:pPr>
        <w:ind w:firstLineChars="200" w:firstLine="420"/>
      </w:pPr>
      <w:r>
        <w:t>我们已向约</w:t>
      </w:r>
      <w:r>
        <w:t>65</w:t>
      </w:r>
      <w:r>
        <w:t>万人提供了食品、卫生用品包和其他必需品，</w:t>
      </w:r>
      <w:r>
        <w:t>33.3</w:t>
      </w:r>
      <w:r>
        <w:t>万人收到了现金援助用以满足紧急需求。</w:t>
      </w:r>
    </w:p>
    <w:p w:rsidR="004E3963" w:rsidRDefault="004E3963" w:rsidP="004E3963">
      <w:pPr>
        <w:ind w:firstLineChars="200" w:firstLine="420"/>
      </w:pPr>
      <w:r>
        <w:t>2►</w:t>
      </w:r>
    </w:p>
    <w:p w:rsidR="004E3963" w:rsidRDefault="004E3963" w:rsidP="004E3963">
      <w:pPr>
        <w:ind w:firstLineChars="200" w:firstLine="420"/>
      </w:pPr>
      <w:r>
        <w:t>修复供水和环境卫生等公共设施</w:t>
      </w:r>
    </w:p>
    <w:p w:rsidR="004E3963" w:rsidRDefault="004E3963" w:rsidP="004E3963">
      <w:pPr>
        <w:ind w:firstLineChars="200" w:firstLine="420"/>
      </w:pPr>
      <w:r>
        <w:t>通过与红十字运动伙伴、水务部门和污水处理公厂的合作，我们已帮助超过</w:t>
      </w:r>
      <w:r>
        <w:t>825</w:t>
      </w:r>
      <w:r>
        <w:t>万人获取安全的饮用水。</w:t>
      </w:r>
    </w:p>
    <w:p w:rsidR="004E3963" w:rsidRDefault="004E3963" w:rsidP="004E3963">
      <w:pPr>
        <w:ind w:firstLineChars="200" w:firstLine="420"/>
      </w:pPr>
      <w:r>
        <w:t>红十字国际委员会还在若干地区支持大约</w:t>
      </w:r>
      <w:r>
        <w:t>130</w:t>
      </w:r>
      <w:r>
        <w:t>万民众重新获得集中供暖服务，并提供材料修复了</w:t>
      </w:r>
      <w:r>
        <w:t>1.3</w:t>
      </w:r>
      <w:r>
        <w:t>万所受损房屋。</w:t>
      </w:r>
    </w:p>
    <w:p w:rsidR="004E3963" w:rsidRDefault="004E3963" w:rsidP="004E3963">
      <w:pPr>
        <w:ind w:firstLineChars="200" w:firstLine="420"/>
      </w:pPr>
      <w:r>
        <w:t>3►</w:t>
      </w:r>
    </w:p>
    <w:p w:rsidR="004E3963" w:rsidRDefault="004E3963" w:rsidP="004E3963">
      <w:pPr>
        <w:ind w:firstLineChars="200" w:firstLine="420"/>
      </w:pPr>
      <w:r>
        <w:t>医疗援助</w:t>
      </w:r>
    </w:p>
    <w:p w:rsidR="004E3963" w:rsidRDefault="004E3963" w:rsidP="004E3963">
      <w:pPr>
        <w:ind w:firstLineChars="200" w:firstLine="420"/>
      </w:pPr>
      <w:r>
        <w:t>135</w:t>
      </w:r>
      <w:r>
        <w:t>家医疗机构从红十字国际委员会获得了医疗设备和医药物资。医疗项目覆盖</w:t>
      </w:r>
      <w:r>
        <w:t>70</w:t>
      </w:r>
      <w:r>
        <w:t>多万民众。</w:t>
      </w:r>
    </w:p>
    <w:p w:rsidR="004E3963" w:rsidRDefault="004E3963" w:rsidP="004E3963">
      <w:pPr>
        <w:ind w:firstLineChars="200" w:firstLine="420"/>
      </w:pPr>
      <w:r>
        <w:t>我们投放了超过</w:t>
      </w:r>
      <w:r>
        <w:t>1.8</w:t>
      </w:r>
      <w:r>
        <w:t>万个警告标志，用于标记被地雷和未爆弹药污染的地区。</w:t>
      </w:r>
    </w:p>
    <w:p w:rsidR="004E3963" w:rsidRDefault="004E3963" w:rsidP="004E3963">
      <w:pPr>
        <w:ind w:firstLineChars="200" w:firstLine="420"/>
      </w:pPr>
      <w:r>
        <w:t>4►</w:t>
      </w:r>
    </w:p>
    <w:p w:rsidR="004E3963" w:rsidRDefault="004E3963" w:rsidP="004E3963">
      <w:pPr>
        <w:ind w:firstLineChars="200" w:firstLine="420"/>
      </w:pPr>
      <w:r>
        <w:t>重建家庭联系</w:t>
      </w:r>
    </w:p>
    <w:p w:rsidR="004E3963" w:rsidRDefault="004E3963" w:rsidP="004E3963">
      <w:pPr>
        <w:ind w:firstLineChars="200" w:firstLine="420"/>
      </w:pPr>
      <w:r>
        <w:t>自二月底以来，红十字国际委员会已向近</w:t>
      </w:r>
      <w:r>
        <w:t>3000</w:t>
      </w:r>
      <w:r>
        <w:t>个受冲突影响的家庭提供了有关其亲人命运或下落的消息。</w:t>
      </w:r>
      <w:r>
        <w:t xml:space="preserve"> </w:t>
      </w:r>
      <w:r>
        <w:t>我们还将持续通过战俘探访等工作继续为帮助失散家庭重建联系而努力。</w:t>
      </w:r>
    </w:p>
    <w:p w:rsidR="004E3963" w:rsidRDefault="004E3963" w:rsidP="004E3963">
      <w:pPr>
        <w:ind w:firstLineChars="200" w:firstLine="420"/>
        <w:jc w:val="right"/>
      </w:pPr>
      <w:r>
        <w:t>红十字国际委员会</w:t>
      </w:r>
      <w:r>
        <w:t xml:space="preserve">2022-10-13 </w:t>
      </w:r>
    </w:p>
    <w:p w:rsidR="004E3963" w:rsidRDefault="004E3963" w:rsidP="004E14B3">
      <w:pPr>
        <w:sectPr w:rsidR="004E3963" w:rsidSect="004E14B3">
          <w:type w:val="continuous"/>
          <w:pgSz w:w="11906" w:h="16838"/>
          <w:pgMar w:top="1644" w:right="1236" w:bottom="1418" w:left="1814" w:header="851" w:footer="907" w:gutter="0"/>
          <w:pgNumType w:start="1"/>
          <w:cols w:space="425"/>
          <w:docGrid w:type="lines" w:linePitch="341" w:charSpace="2373"/>
        </w:sectPr>
      </w:pPr>
    </w:p>
    <w:p w:rsidR="00814E45" w:rsidRDefault="00814E45"/>
    <w:sectPr w:rsidR="00814E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3963"/>
    <w:rsid w:val="004E3963"/>
    <w:rsid w:val="00814E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39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39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726</Characters>
  <Application>Microsoft Office Word</Application>
  <DocSecurity>0</DocSecurity>
  <Lines>6</Lines>
  <Paragraphs>1</Paragraphs>
  <ScaleCrop>false</ScaleCrop>
  <Company>Microsoft</Company>
  <LinksUpToDate>false</LinksUpToDate>
  <CharactersWithSpaces>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2023-02-02T03:01:00Z</dcterms:created>
</cp:coreProperties>
</file>