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3" w:rsidRDefault="002667B3" w:rsidP="00FC3F89">
      <w:pPr>
        <w:pStyle w:val="1"/>
      </w:pPr>
      <w:r w:rsidRPr="002D222D">
        <w:rPr>
          <w:rFonts w:hint="eastAsia"/>
        </w:rPr>
        <w:t>佛山：“智慧交通”引领让出行更畅通更安全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今年以来，佛山公安在全市范围内开展“最严交通整治”专项行动，深入推进隐患清理、货车整治、摩电整治、突出违法整治等。</w:t>
      </w:r>
      <w:r>
        <w:t>11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日，佛山公安部门公布数据显示，</w:t>
      </w:r>
      <w:r>
        <w:t>1-10</w:t>
      </w:r>
      <w:r>
        <w:rPr>
          <w:rFonts w:hint="eastAsia"/>
        </w:rPr>
        <w:t>月全市实际发生一般交通事故宗数、死亡人数同比分别下降</w:t>
      </w:r>
      <w:r>
        <w:t>16.6%</w:t>
      </w:r>
      <w:r>
        <w:rPr>
          <w:rFonts w:hint="eastAsia"/>
        </w:rPr>
        <w:t>、</w:t>
      </w:r>
      <w:r>
        <w:t>9.9%</w:t>
      </w:r>
      <w:r>
        <w:rPr>
          <w:rFonts w:hint="eastAsia"/>
        </w:rPr>
        <w:t>；涉货交通事故宗数、死亡人数同比下降</w:t>
      </w:r>
      <w:r>
        <w:t>28.1%</w:t>
      </w:r>
      <w:r>
        <w:rPr>
          <w:rFonts w:hint="eastAsia"/>
        </w:rPr>
        <w:t>、</w:t>
      </w:r>
      <w:r>
        <w:t>24.4%</w:t>
      </w:r>
      <w:r>
        <w:rPr>
          <w:rFonts w:hint="eastAsia"/>
        </w:rPr>
        <w:t>；查处涉酒驾醉驾</w:t>
      </w:r>
      <w:r>
        <w:t>1</w:t>
      </w:r>
      <w:r>
        <w:rPr>
          <w:rFonts w:hint="eastAsia"/>
        </w:rPr>
        <w:t>万多宗。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智慧交通，提升群众交通出行体验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根据《佛山市城市“畅通工程”两年行动方案》部署，市公安局狠抓各项工作任务落实，全力以赴破解人民群众反映强烈的城市交通拥堵、交通安全等突出问题，按照“人民满意”标准，让群众交通出行更顺心、更安心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在平峰期时段，不少市民通过禅城的绿景路、南海的桂澜路等</w:t>
      </w:r>
      <w:r>
        <w:t>10</w:t>
      </w:r>
      <w:r>
        <w:rPr>
          <w:rFonts w:hint="eastAsia"/>
        </w:rPr>
        <w:t>条主干道时，发现在十字路口很少碰到红灯，或者只需等待很短时间。这是交警部门运用“绿波带”这一智能交通管理手段，根据车流变化智能调整信号灯，有效减少通行车辆停车次数，行程时间减少</w:t>
      </w:r>
      <w:r>
        <w:t>15%</w:t>
      </w:r>
      <w:r>
        <w:rPr>
          <w:rFonts w:hint="eastAsia"/>
        </w:rPr>
        <w:t>左右。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以现代“交通</w:t>
      </w:r>
      <w:r>
        <w:t>+</w:t>
      </w:r>
      <w:r>
        <w:rPr>
          <w:rFonts w:hint="eastAsia"/>
        </w:rPr>
        <w:t>”的概念，推进大数据、互联网、人工智能等新技术赋能交通发展，努力让群众出行更高效更科学。佛山公安推动智能交通由碎片化向一体化发展，启动市级交通信号配时优化平台建设，逐步实现市、区两级信号联动和闭环调控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目前，全市</w:t>
      </w:r>
      <w:r>
        <w:t>1913</w:t>
      </w:r>
      <w:r>
        <w:rPr>
          <w:rFonts w:hint="eastAsia"/>
        </w:rPr>
        <w:t>个信号灯配时完成优化，解决放行顺序不合理、信号时长不匹配等群众关切问题。推广建设</w:t>
      </w:r>
      <w:r>
        <w:t>20</w:t>
      </w:r>
      <w:r>
        <w:rPr>
          <w:rFonts w:hint="eastAsia"/>
        </w:rPr>
        <w:t>个自适应控制路口，通过传感设备采集路口车流量数据，自动调整红绿灯时间，减少路口空等时间。精细化设置路口全方向待行区，每个信号周期通行效率提升约</w:t>
      </w:r>
      <w:r>
        <w:t>19%</w:t>
      </w:r>
      <w:r>
        <w:rPr>
          <w:rFonts w:hint="eastAsia"/>
        </w:rPr>
        <w:t>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同时，佛山公安组建了全市</w:t>
      </w:r>
      <w:r>
        <w:t>740</w:t>
      </w:r>
      <w:r>
        <w:rPr>
          <w:rFonts w:hint="eastAsia"/>
        </w:rPr>
        <w:t>人的交警铁骑力量，对重点区域、主干道路开展机动巡逻，通过“智慧交通</w:t>
      </w:r>
      <w:r>
        <w:t>+</w:t>
      </w:r>
      <w:r>
        <w:rPr>
          <w:rFonts w:hint="eastAsia"/>
        </w:rPr>
        <w:t>铁骑巡控”的模式，快速处置节点交通疏堵和交通事故快处快撤等突发情况，及时为群众紧急求助供帮助服务。截至目前，铁骑队为群众提供服务</w:t>
      </w:r>
      <w:r>
        <w:t>2100</w:t>
      </w:r>
      <w:r>
        <w:rPr>
          <w:rFonts w:hint="eastAsia"/>
        </w:rPr>
        <w:t>余次、解决群众求助</w:t>
      </w:r>
      <w:r>
        <w:t>500</w:t>
      </w:r>
      <w:r>
        <w:rPr>
          <w:rFonts w:hint="eastAsia"/>
        </w:rPr>
        <w:t>余宗。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一堵点一方案，缓解民生热点区域交通压力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在佛山市第三中学南门，上下学高峰时段道路单侧拥堵情况严重。为缓解拥堵，交警部门联合交通运输部门在双向路段设置</w:t>
      </w:r>
      <w:r>
        <w:t>500</w:t>
      </w:r>
      <w:r>
        <w:rPr>
          <w:rFonts w:hint="eastAsia"/>
        </w:rPr>
        <w:t>米的马路机器人，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根据交通状况灵活调整车道由“</w:t>
      </w:r>
      <w:r>
        <w:t>2+2</w:t>
      </w:r>
      <w:r>
        <w:rPr>
          <w:rFonts w:hint="eastAsia"/>
        </w:rPr>
        <w:t>”变为“</w:t>
      </w:r>
      <w:r>
        <w:t>1+3</w:t>
      </w:r>
      <w:r>
        <w:rPr>
          <w:rFonts w:hint="eastAsia"/>
        </w:rPr>
        <w:t>”，同时增加路边临时停车位，并在路段两侧设置</w:t>
      </w:r>
      <w:r>
        <w:t>LED</w:t>
      </w:r>
      <w:r>
        <w:rPr>
          <w:rFonts w:hint="eastAsia"/>
        </w:rPr>
        <w:t>信息发布屏，实时显示道路交通状况、停车位等信息。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佛山公安联合交通部门，实施一堵点一方案，制定“短平快”改善措施，对</w:t>
      </w:r>
      <w:r>
        <w:t>201</w:t>
      </w:r>
      <w:r>
        <w:rPr>
          <w:rFonts w:hint="eastAsia"/>
        </w:rPr>
        <w:t>处交通拥堵节点、路段及片区开展精细化治理。针对禅城区人民路、佛山大道等市民反映强烈的拥堵点，通过设置路口待行区、增设蓝色公交共停区、封闭路口中央分隔带、实施借道左转等措施，有效提升路口通行效率；持续推进自行车电动自行车专用道建设提升工程，在核心区打造</w:t>
      </w:r>
      <w:r>
        <w:t>8</w:t>
      </w:r>
      <w:r>
        <w:rPr>
          <w:rFonts w:hint="eastAsia"/>
        </w:rPr>
        <w:t>条高品质的专用道示范路，增设电动自行车安全驾驶提示标牌，提升专用道的安全性、连续性、舒适性、便捷性，减少机动车与非机动车混行。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在禅城区人民路（汾江路至佛山大道段）增设交通信号灯、迁移公交站、拓宽车道等优化措施，沿线主要路口高峰期通行能力提高</w:t>
      </w:r>
      <w:r>
        <w:t>16.6%</w:t>
      </w:r>
      <w:r>
        <w:rPr>
          <w:rFonts w:hint="eastAsia"/>
        </w:rPr>
        <w:t>以上，绿景路</w:t>
      </w:r>
      <w:r>
        <w:t>-</w:t>
      </w:r>
      <w:r>
        <w:rPr>
          <w:rFonts w:hint="eastAsia"/>
        </w:rPr>
        <w:t>南海大道节点设置公交和社会车辆的共停区；南海区黄海路</w:t>
      </w:r>
      <w:r>
        <w:t>-</w:t>
      </w:r>
      <w:r>
        <w:rPr>
          <w:rFonts w:hint="eastAsia"/>
        </w:rPr>
        <w:t>鄱阳路口增加各方向进出口车道数，优化信号配时等。通过对交通拥堵节点微改造，改善交通微循环。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多措并举缓解重点区域交通压力，在禅城区实验小学、环湖小学、华英学校片区设置“送学车道</w:t>
      </w:r>
      <w:r>
        <w:t>+</w:t>
      </w:r>
      <w:r>
        <w:rPr>
          <w:rFonts w:hint="eastAsia"/>
        </w:rPr>
        <w:t>护学通道</w:t>
      </w:r>
      <w:r>
        <w:t>+</w:t>
      </w:r>
      <w:r>
        <w:rPr>
          <w:rFonts w:hint="eastAsia"/>
        </w:rPr>
        <w:t>智慧潮汐车道”，在南海区灯湖小学周边道路开通“错峰共享车道”，有效缓解学校片区上下学时段路段拥堵。据悉，全市投入共享校车</w:t>
      </w:r>
      <w:r>
        <w:t>40</w:t>
      </w:r>
      <w:r>
        <w:rPr>
          <w:rFonts w:hint="eastAsia"/>
        </w:rPr>
        <w:t>辆，服务学校</w:t>
      </w:r>
      <w:r>
        <w:t>21</w:t>
      </w:r>
      <w:r>
        <w:rPr>
          <w:rFonts w:hint="eastAsia"/>
        </w:rPr>
        <w:t>间，并为</w:t>
      </w:r>
      <w:r>
        <w:t>32</w:t>
      </w:r>
      <w:r>
        <w:rPr>
          <w:rFonts w:hint="eastAsia"/>
        </w:rPr>
        <w:t>所学校开通定制公交线路</w:t>
      </w:r>
      <w:r>
        <w:t>198</w:t>
      </w:r>
      <w:r>
        <w:rPr>
          <w:rFonts w:hint="eastAsia"/>
        </w:rPr>
        <w:t>条，累计接送学生</w:t>
      </w:r>
      <w:r>
        <w:t>40.8</w:t>
      </w:r>
      <w:r>
        <w:rPr>
          <w:rFonts w:hint="eastAsia"/>
        </w:rPr>
        <w:t>万人次。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严整治清隐患，道路交通安全形势平稳向好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今年以来，佛山公安在全市范围内开展“最严交通整治”专项行动，深入推进隐患清理、货车整治、摩电整治、突出违法整治等。据统计，</w:t>
      </w:r>
      <w:r>
        <w:t>1-10</w:t>
      </w:r>
      <w:r>
        <w:rPr>
          <w:rFonts w:hint="eastAsia"/>
        </w:rPr>
        <w:t>月全市实际发生一般交通事故宗数、死亡人数同比分别下降</w:t>
      </w:r>
      <w:r>
        <w:t>16.6%</w:t>
      </w:r>
      <w:r>
        <w:rPr>
          <w:rFonts w:hint="eastAsia"/>
        </w:rPr>
        <w:t>、</w:t>
      </w:r>
      <w:r>
        <w:t>9.9%</w:t>
      </w:r>
      <w:r>
        <w:rPr>
          <w:rFonts w:hint="eastAsia"/>
        </w:rPr>
        <w:t>；涉货交通事故宗数、死亡人数同比下降</w:t>
      </w:r>
      <w:r>
        <w:t>28.1%</w:t>
      </w:r>
      <w:r>
        <w:rPr>
          <w:rFonts w:hint="eastAsia"/>
        </w:rPr>
        <w:t>、</w:t>
      </w:r>
      <w:r>
        <w:t>24.4%</w:t>
      </w:r>
      <w:r>
        <w:rPr>
          <w:rFonts w:hint="eastAsia"/>
        </w:rPr>
        <w:t>；查处涉酒驾醉驾</w:t>
      </w:r>
      <w:r>
        <w:t>1</w:t>
      </w:r>
      <w:r>
        <w:rPr>
          <w:rFonts w:hint="eastAsia"/>
        </w:rPr>
        <w:t>万多宗。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持续开展摩电交通违法常态化整治，落实最严执法、最严管理的要求，在全市</w:t>
      </w:r>
      <w:r>
        <w:t>27</w:t>
      </w:r>
      <w:r>
        <w:rPr>
          <w:rFonts w:hint="eastAsia"/>
        </w:rPr>
        <w:t>个“文明路口”示范点交通路口，每逢早晚高峰时段，全市公安机关每日投入</w:t>
      </w:r>
      <w:r>
        <w:t>1000</w:t>
      </w:r>
      <w:r>
        <w:rPr>
          <w:rFonts w:hint="eastAsia"/>
        </w:rPr>
        <w:t>多名警辅力量，联合交通志愿者，对路口交通秩序严管严控，重点整治电动自行车不戴头盔、电动自行车载人、无牌上路、不走非机动车、闯红灯道等违法行为；并在全市每天共设摩电宣传教育点</w:t>
      </w:r>
      <w:r>
        <w:t>110</w:t>
      </w:r>
      <w:r>
        <w:rPr>
          <w:rFonts w:hint="eastAsia"/>
        </w:rPr>
        <w:t>个，坚持现场执法和“五选一”劝导教育相结合，对交通违法的摩电驾驶人实施现场教育劝导，以最大力度震慑摩电交通违法行为的发生，全力提升摩电头盔佩戴率和通行守法率。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今年</w:t>
      </w:r>
      <w:r>
        <w:t>7</w:t>
      </w:r>
      <w:r>
        <w:rPr>
          <w:rFonts w:hint="eastAsia"/>
        </w:rPr>
        <w:t>月份，佛山市公安局、市住建局、市交通运输局、市市场监管局、市城管执法局等部门成立了“电动自行车专项整治行动”工作专班，开展联合执法，覆盖电动自行车的生产、销售、使用、停放等全链条。</w:t>
      </w:r>
    </w:p>
    <w:p w:rsidR="002667B3" w:rsidRDefault="002667B3" w:rsidP="002667B3">
      <w:pPr>
        <w:ind w:firstLineChars="200" w:firstLine="420"/>
        <w:jc w:val="left"/>
      </w:pPr>
      <w:r>
        <w:rPr>
          <w:rFonts w:hint="eastAsia"/>
        </w:rPr>
        <w:t>同时，佛山公安围绕“人车路企救”五要素，排查清理安全隐患。年内共清理隐患驾驶人</w:t>
      </w:r>
      <w:r>
        <w:t>4.6</w:t>
      </w:r>
      <w:r>
        <w:rPr>
          <w:rFonts w:hint="eastAsia"/>
        </w:rPr>
        <w:t>万人、八类重点隐患车辆</w:t>
      </w:r>
      <w:r>
        <w:t>9000</w:t>
      </w:r>
      <w:r>
        <w:rPr>
          <w:rFonts w:hint="eastAsia"/>
        </w:rPr>
        <w:t>余辆。排查整改占道施工隐患路段</w:t>
      </w:r>
      <w:r>
        <w:t>8</w:t>
      </w:r>
      <w:r>
        <w:rPr>
          <w:rFonts w:hint="eastAsia"/>
        </w:rPr>
        <w:t>处，推动治理道路隐患</w:t>
      </w:r>
      <w:r>
        <w:t>467</w:t>
      </w:r>
      <w:r>
        <w:rPr>
          <w:rFonts w:hint="eastAsia"/>
        </w:rPr>
        <w:t>处，完成农村平安村口建设</w:t>
      </w:r>
      <w:r>
        <w:t>117</w:t>
      </w:r>
      <w:r>
        <w:rPr>
          <w:rFonts w:hint="eastAsia"/>
        </w:rPr>
        <w:t>个。排查整改风险隐患重点运输企业</w:t>
      </w:r>
      <w:r>
        <w:t>550</w:t>
      </w:r>
      <w:r>
        <w:rPr>
          <w:rFonts w:hint="eastAsia"/>
        </w:rPr>
        <w:t>余家、警示约谈</w:t>
      </w:r>
      <w:r>
        <w:t>100</w:t>
      </w:r>
      <w:r>
        <w:rPr>
          <w:rFonts w:hint="eastAsia"/>
        </w:rPr>
        <w:t>余家。</w:t>
      </w:r>
    </w:p>
    <w:p w:rsidR="002667B3" w:rsidRDefault="002667B3" w:rsidP="002667B3">
      <w:pPr>
        <w:ind w:firstLineChars="200" w:firstLine="420"/>
        <w:jc w:val="right"/>
      </w:pPr>
      <w:r w:rsidRPr="002D222D">
        <w:rPr>
          <w:rFonts w:hint="eastAsia"/>
        </w:rPr>
        <w:t>羊城派</w:t>
      </w:r>
      <w:r>
        <w:t>2022-11-29</w:t>
      </w:r>
    </w:p>
    <w:p w:rsidR="002667B3" w:rsidRDefault="002667B3" w:rsidP="00C965F3">
      <w:pPr>
        <w:sectPr w:rsidR="002667B3" w:rsidSect="00C965F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21B81" w:rsidRDefault="00821B81"/>
    <w:sectPr w:rsidR="0082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7B3"/>
    <w:rsid w:val="002667B3"/>
    <w:rsid w:val="0082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2667B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667B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2023-02-03T03:35:00Z</dcterms:created>
</cp:coreProperties>
</file>