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0C62" w:rsidRDefault="00060C62">
      <w:pPr>
        <w:pStyle w:val="1"/>
      </w:pPr>
      <w:r>
        <w:rPr>
          <w:rFonts w:hint="eastAsia"/>
        </w:rPr>
        <w:t>兴仁市统计局创新“3+”模式推动统计工作再上新台阶</w:t>
      </w:r>
    </w:p>
    <w:p w:rsidR="00060C62" w:rsidRDefault="00060C62" w:rsidP="00060C62">
      <w:pPr>
        <w:ind w:firstLineChars="200" w:firstLine="420"/>
      </w:pPr>
      <w:r>
        <w:rPr>
          <w:rFonts w:hint="eastAsia"/>
        </w:rPr>
        <w:t>近年来，兴仁市统计局以党建为引领，坚持用发展的理念抓党建和统计工作，创新“</w:t>
      </w:r>
      <w:r>
        <w:rPr>
          <w:rFonts w:hint="eastAsia"/>
        </w:rPr>
        <w:t>3+</w:t>
      </w:r>
      <w:r>
        <w:rPr>
          <w:rFonts w:hint="eastAsia"/>
        </w:rPr>
        <w:t>”模式，围绕理论学习、统计业务、乡村振兴，将党建与业务工作深度融合，推动统计工作再上新台阶。</w:t>
      </w:r>
    </w:p>
    <w:p w:rsidR="00060C62" w:rsidRDefault="00060C62" w:rsidP="00060C62">
      <w:pPr>
        <w:ind w:firstLineChars="200" w:firstLine="420"/>
      </w:pPr>
      <w:r>
        <w:rPr>
          <w:rFonts w:hint="eastAsia"/>
        </w:rPr>
        <w:t>创新“党建</w:t>
      </w:r>
      <w:r>
        <w:rPr>
          <w:rFonts w:hint="eastAsia"/>
        </w:rPr>
        <w:t>+</w:t>
      </w:r>
      <w:r>
        <w:rPr>
          <w:rFonts w:hint="eastAsia"/>
        </w:rPr>
        <w:t>理论学习”模式，推进理想信念再升华。坚持把党员干部思想教育放在首位，在党员集中学习会上、干部职工例会上传达学习全国、全省、全州、全市党员先进工作者精神以及本单位被省州市表彰先进干部典型事迹，用正能量教育感染全局领导干部，让全体干部保持积极乐观的心态和昂扬向上的斗志，增强履职动能和工作自觉。坚持用先进理论指导工作，加强互讲互学互比，注重理论学习与统计业务结合，充分发挥互相学习效用，提升专业素养，激发全体干部职工的学习内动力，为新时代统计工作创新发展，提供强大动力和思想保障。今年以来，组织全体党员集中学习</w:t>
      </w:r>
      <w:r>
        <w:rPr>
          <w:rFonts w:hint="eastAsia"/>
        </w:rPr>
        <w:t>4</w:t>
      </w:r>
      <w:r>
        <w:rPr>
          <w:rFonts w:hint="eastAsia"/>
        </w:rPr>
        <w:t>次，开展干部职工集中学习例会</w:t>
      </w:r>
      <w:r>
        <w:rPr>
          <w:rFonts w:hint="eastAsia"/>
        </w:rPr>
        <w:t>9</w:t>
      </w:r>
      <w:r>
        <w:rPr>
          <w:rFonts w:hint="eastAsia"/>
        </w:rPr>
        <w:t>次，促进党建学习显成效。</w:t>
      </w:r>
    </w:p>
    <w:p w:rsidR="00060C62" w:rsidRDefault="00060C62" w:rsidP="00060C62">
      <w:pPr>
        <w:ind w:firstLineChars="200" w:firstLine="420"/>
      </w:pPr>
      <w:r>
        <w:rPr>
          <w:rFonts w:hint="eastAsia"/>
        </w:rPr>
        <w:t>创新“党建</w:t>
      </w:r>
      <w:r>
        <w:rPr>
          <w:rFonts w:hint="eastAsia"/>
        </w:rPr>
        <w:t>+</w:t>
      </w:r>
      <w:r>
        <w:rPr>
          <w:rFonts w:hint="eastAsia"/>
        </w:rPr>
        <w:t>统计业务”模式，推进素质能力再提高。结合“统计服务下基层”专项行动，做好与“四上”企业衔接，领导带队深入企业开展调查走访及统计业务指导，对调查对象的统计数据质量异常波动等现象及时开展核查工作。统计执法和数据核查常态化和全覆盖，开展数据质量日常核查和定期执法检查，认真执行统计执法检查处理信息和领导干部违规干预统计工作记录制度，通过面对面服务、点对点指导，帮助乡镇（街道）联系企业，解答企业疑难问题，确保乡镇（街道）各项数据抓得实，统得全。进一步增强企业上报数据准确性和真实性，稳步提高源头数据质量。今年以来，深入企业、调查户开展统计业务指导</w:t>
      </w:r>
      <w:r>
        <w:rPr>
          <w:rFonts w:hint="eastAsia"/>
        </w:rPr>
        <w:t>100</w:t>
      </w:r>
      <w:r>
        <w:rPr>
          <w:rFonts w:hint="eastAsia"/>
        </w:rPr>
        <w:t>余家次，开展统计执法检查</w:t>
      </w:r>
      <w:r>
        <w:rPr>
          <w:rFonts w:hint="eastAsia"/>
        </w:rPr>
        <w:t>1</w:t>
      </w:r>
      <w:r>
        <w:rPr>
          <w:rFonts w:hint="eastAsia"/>
        </w:rPr>
        <w:t>次，协调解决企业困难和问题</w:t>
      </w:r>
      <w:r>
        <w:rPr>
          <w:rFonts w:hint="eastAsia"/>
        </w:rPr>
        <w:t>10</w:t>
      </w:r>
      <w:r>
        <w:rPr>
          <w:rFonts w:hint="eastAsia"/>
        </w:rPr>
        <w:t>余个。</w:t>
      </w:r>
    </w:p>
    <w:p w:rsidR="00060C62" w:rsidRDefault="00060C62" w:rsidP="00060C62">
      <w:pPr>
        <w:ind w:firstLineChars="200" w:firstLine="420"/>
      </w:pPr>
      <w:r>
        <w:rPr>
          <w:rFonts w:hint="eastAsia"/>
        </w:rPr>
        <w:t>创新“党建</w:t>
      </w:r>
      <w:r>
        <w:rPr>
          <w:rFonts w:hint="eastAsia"/>
        </w:rPr>
        <w:t>+</w:t>
      </w:r>
      <w:r>
        <w:rPr>
          <w:rFonts w:hint="eastAsia"/>
        </w:rPr>
        <w:t>乡村振兴”模式，推进为民服务再深入。发挥党支部的战斗堡垒作用，让党的力量挺在结对帮扶的前沿阵地，选派</w:t>
      </w:r>
      <w:r>
        <w:rPr>
          <w:rFonts w:hint="eastAsia"/>
        </w:rPr>
        <w:t>2</w:t>
      </w:r>
      <w:r>
        <w:rPr>
          <w:rFonts w:hint="eastAsia"/>
        </w:rPr>
        <w:t>名优秀年轻干部担任百德镇银厂村和小川村驻村工作干部，做好乡村振兴和定点帮扶对接和进驻工作。要求全体党员干部定期走访贫困群众，加强与贫困户的沟通交流，通过感情帮扶，增强贫困群众对生活的信心，引导党员群众不断增强致富能力，从“要我富”向“我要富”转变，不断克服“等、靠、要”的思想。选准脱贫方式和措施，帮助群众实现脱贫致富。推动“我为群众办实事”，资助定点帮扶普茶村、新寨村、大田角村乡村振兴工作经费</w:t>
      </w:r>
      <w:r>
        <w:rPr>
          <w:rFonts w:hint="eastAsia"/>
        </w:rPr>
        <w:t>2</w:t>
      </w:r>
      <w:r>
        <w:rPr>
          <w:rFonts w:hint="eastAsia"/>
        </w:rPr>
        <w:t>万元</w:t>
      </w:r>
      <w:r>
        <w:rPr>
          <w:rFonts w:hint="eastAsia"/>
        </w:rPr>
        <w:t>,</w:t>
      </w:r>
      <w:r>
        <w:rPr>
          <w:rFonts w:hint="eastAsia"/>
        </w:rPr>
        <w:t>巩固脱贫成果助力乡村振兴；局党组成员多次深入帮扶村和老百姓家中入户走访调查了解情况，积极为帮扶村谋划发展思路、破解发展难题，真情投入，真心帮扶，积极发挥部门帮扶作用。今年以来，深入帮扶村入户走访调查</w:t>
      </w:r>
      <w:r>
        <w:rPr>
          <w:rFonts w:hint="eastAsia"/>
        </w:rPr>
        <w:t>7</w:t>
      </w:r>
      <w:r>
        <w:rPr>
          <w:rFonts w:hint="eastAsia"/>
        </w:rPr>
        <w:t>次，为群众解决“急、愁、难、办”实事</w:t>
      </w:r>
      <w:r>
        <w:rPr>
          <w:rFonts w:hint="eastAsia"/>
        </w:rPr>
        <w:t>5</w:t>
      </w:r>
      <w:r>
        <w:rPr>
          <w:rFonts w:hint="eastAsia"/>
        </w:rPr>
        <w:t>件。</w:t>
      </w:r>
    </w:p>
    <w:p w:rsidR="00060C62" w:rsidRDefault="00060C62" w:rsidP="00060C62">
      <w:pPr>
        <w:ind w:firstLineChars="200" w:firstLine="420"/>
        <w:jc w:val="right"/>
      </w:pPr>
      <w:r>
        <w:rPr>
          <w:rFonts w:hint="eastAsia"/>
        </w:rPr>
        <w:t>兴仁市统计局</w:t>
      </w:r>
      <w:r>
        <w:rPr>
          <w:rFonts w:hint="eastAsia"/>
        </w:rPr>
        <w:t>2</w:t>
      </w:r>
      <w:r>
        <w:t>022</w:t>
      </w:r>
      <w:r>
        <w:rPr>
          <w:rFonts w:hint="eastAsia"/>
        </w:rPr>
        <w:t>-</w:t>
      </w:r>
      <w:r>
        <w:t>04</w:t>
      </w:r>
      <w:r>
        <w:rPr>
          <w:rFonts w:hint="eastAsia"/>
        </w:rPr>
        <w:t>-</w:t>
      </w:r>
      <w:r>
        <w:t>24</w:t>
      </w:r>
    </w:p>
    <w:p w:rsidR="00060C62" w:rsidRDefault="00060C62" w:rsidP="00B15DA3">
      <w:pPr>
        <w:sectPr w:rsidR="00060C62" w:rsidSect="00B15DA3">
          <w:type w:val="continuous"/>
          <w:pgSz w:w="11906" w:h="16838"/>
          <w:pgMar w:top="1644" w:right="1236" w:bottom="1418" w:left="1814" w:header="851" w:footer="907" w:gutter="0"/>
          <w:pgNumType w:start="1"/>
          <w:cols w:space="425"/>
          <w:docGrid w:type="lines" w:linePitch="341" w:charSpace="2373"/>
        </w:sectPr>
      </w:pPr>
    </w:p>
    <w:p w:rsidR="00A616D4" w:rsidRDefault="00A616D4"/>
    <w:sectPr w:rsidR="00A616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0C62"/>
    <w:rsid w:val="00060C62"/>
    <w:rsid w:val="00A616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0C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60C6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946</Characters>
  <Application>Microsoft Office Word</Application>
  <DocSecurity>0</DocSecurity>
  <Lines>7</Lines>
  <Paragraphs>2</Paragraphs>
  <ScaleCrop>false</ScaleCrop>
  <Company>Microsoft</Company>
  <LinksUpToDate>false</LinksUpToDate>
  <CharactersWithSpaces>1109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