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94" w:rsidRDefault="00B12F94">
      <w:pPr>
        <w:pStyle w:val="1"/>
      </w:pPr>
      <w:r>
        <w:rPr>
          <w:rFonts w:hint="eastAsia"/>
        </w:rPr>
        <w:t>积极创新执法模式嘉兴交通执法车辆有了智慧“大脑”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“嘉兴高铁南站上下客平台区域执法人员请注意车辆浙</w:t>
      </w:r>
      <w:r>
        <w:t>FXXX</w:t>
      </w:r>
      <w:r>
        <w:rPr>
          <w:rFonts w:hint="eastAsia"/>
        </w:rPr>
        <w:t>，该车辆疑似未持有有效的道路运输经营许可证，请检查。”中秋假期，嘉兴市交通执法队执法人员通过执法车辆上安装的电子终端进行“道路数字巡航”，借助系统预警及时布控，极大提高了执法精准性，为假期的道路安全出行提供了坚实保障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据悉，“道路数字巡航”功能模块为省厅数字化改革试点项目“快速响应协同指挥”的子模块，是嘉兴市交通执法部门扎实推进项目建设、积极创新执法模式，自主研发而成。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该功能模块的运用，彻底改变了传统“人盯车”的执法模式，实现了道路车辆全过程智能监管，推动交通执法模式向精准化转型升级，有效助力嘉兴市交通执法能力再上新台阶。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“</w:t>
      </w:r>
      <w:r>
        <w:t>‘</w:t>
      </w:r>
      <w:r>
        <w:rPr>
          <w:rFonts w:hint="eastAsia"/>
        </w:rPr>
        <w:t>道路数字巡航</w:t>
      </w:r>
      <w:r>
        <w:t>’</w:t>
      </w:r>
      <w:r>
        <w:rPr>
          <w:rFonts w:hint="eastAsia"/>
        </w:rPr>
        <w:t>功能模块的运用，犹如给执法车戴上了高清</w:t>
      </w:r>
      <w:r>
        <w:t>‘</w:t>
      </w:r>
      <w:r>
        <w:rPr>
          <w:rFonts w:hint="eastAsia"/>
        </w:rPr>
        <w:t>眼镜</w:t>
      </w:r>
      <w:r>
        <w:t>’</w:t>
      </w:r>
      <w:r>
        <w:rPr>
          <w:rFonts w:hint="eastAsia"/>
        </w:rPr>
        <w:t>、开启了智慧</w:t>
      </w:r>
      <w:r>
        <w:t>‘</w:t>
      </w:r>
      <w:r>
        <w:rPr>
          <w:rFonts w:hint="eastAsia"/>
        </w:rPr>
        <w:t>大脑</w:t>
      </w:r>
      <w:r>
        <w:t>’</w:t>
      </w:r>
      <w:r>
        <w:rPr>
          <w:rFonts w:hint="eastAsia"/>
        </w:rPr>
        <w:t>，让道路监管如虎添翼。”嘉兴市交通执法队信息装备科副科长栾东晓介绍，不管在车辆高速行驶还是静止状态下，“道路数字巡航”车载电子终端都能实现对周边车辆车牌号的精准抓拍、识别，即时在相关数据库自动比对，从而对捕获的嫌疑车辆实时预警，及时提醒车内执法人员进行针对性布控抓捕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“我们在车载终端上安装了</w:t>
      </w:r>
      <w:r>
        <w:t>360</w:t>
      </w:r>
      <w:r>
        <w:rPr>
          <w:rFonts w:hint="eastAsia"/>
        </w:rPr>
        <w:t>度影像收集比对系统，执法人员在收到预警信息后，可随时调阅嫌疑车辆的照片、视频等，进行快速拦截。”栾东晓表示，这一数字化功能模块的运用，不仅在一定程度上提升了证据采集的完整度，大大降低了交通执法的道路巡查综合成本，还极大提升了交通执法人员的路面巡查效能和安全性，提高了我市对重点场站区域的管控和治理能力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此外，“道路数字巡航”功能模块作为省厅“快速响应协同指挥”项目的执行端，是全省各类业务数字化应用的数据结晶化、集成化的体现。该项目适用于我市交通执法的全部路面业务，包括但不限于超限运输、网约车非法营运等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据了解，该功能模块于</w:t>
      </w:r>
      <w:r>
        <w:t>9</w:t>
      </w:r>
      <w:r>
        <w:rPr>
          <w:rFonts w:hint="eastAsia"/>
        </w:rPr>
        <w:t>月初开始在嘉兴市交通执法部门投入试运行，截至目前，已精准识别、预警各类道路违法行为</w:t>
      </w:r>
      <w:r>
        <w:t>7</w:t>
      </w:r>
      <w:r>
        <w:rPr>
          <w:rFonts w:hint="eastAsia"/>
        </w:rPr>
        <w:t>起。</w:t>
      </w:r>
    </w:p>
    <w:p w:rsidR="00B12F94" w:rsidRDefault="00B12F94" w:rsidP="00B12F94">
      <w:pPr>
        <w:ind w:firstLineChars="200" w:firstLine="420"/>
      </w:pPr>
      <w:r>
        <w:rPr>
          <w:rFonts w:hint="eastAsia"/>
        </w:rPr>
        <w:t>“我们将在试运行的基础上，对该功能模块进行优化升级，计划于年底前实现</w:t>
      </w:r>
      <w:r>
        <w:t>‘</w:t>
      </w:r>
      <w:r>
        <w:rPr>
          <w:rFonts w:hint="eastAsia"/>
        </w:rPr>
        <w:t>道路数字巡航</w:t>
      </w:r>
      <w:r>
        <w:t>’</w:t>
      </w:r>
      <w:r>
        <w:rPr>
          <w:rFonts w:hint="eastAsia"/>
        </w:rPr>
        <w:t>在全市交通执法部门的运用。”栾东晓表示，嘉兴交通执法部门将以此为契机，持续推进数字化改革项目建设、加强数据共享和应用、创新执法模式与机制，高效治理辖区各类道路非法营运行为，全力维护道路运输市场秩序。</w:t>
      </w:r>
    </w:p>
    <w:p w:rsidR="00B12F94" w:rsidRDefault="00B12F94" w:rsidP="00B12F94">
      <w:pPr>
        <w:ind w:firstLineChars="200" w:firstLine="420"/>
        <w:jc w:val="right"/>
      </w:pPr>
      <w:r>
        <w:rPr>
          <w:rFonts w:hint="eastAsia"/>
        </w:rPr>
        <w:t>浙江日报</w:t>
      </w:r>
      <w:r>
        <w:t>2022-09-13</w:t>
      </w:r>
    </w:p>
    <w:p w:rsidR="00B12F94" w:rsidRDefault="00B12F94" w:rsidP="00403669">
      <w:pPr>
        <w:sectPr w:rsidR="00B12F94" w:rsidSect="004036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73F37" w:rsidRDefault="00D73F37"/>
    <w:sectPr w:rsidR="00D7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F94"/>
    <w:rsid w:val="00B12F94"/>
    <w:rsid w:val="00D7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12F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12F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2023-02-06T02:58:00Z</dcterms:created>
</cp:coreProperties>
</file>