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9B6" w:rsidRDefault="00E979B6" w:rsidP="00D178BA">
      <w:pPr>
        <w:pStyle w:val="1"/>
      </w:pPr>
      <w:r w:rsidRPr="00D178BA">
        <w:rPr>
          <w:rFonts w:hint="eastAsia"/>
        </w:rPr>
        <w:t>衢州市老干部活动中心坚持“三向发力”</w:t>
      </w:r>
      <w:r w:rsidRPr="00D178BA">
        <w:t xml:space="preserve"> 打造</w:t>
      </w:r>
      <w:r w:rsidRPr="00D178BA">
        <w:t>“</w:t>
      </w:r>
      <w:r w:rsidRPr="00D178BA">
        <w:t>银尚</w:t>
      </w:r>
      <w:r w:rsidRPr="00D178BA">
        <w:t>”</w:t>
      </w:r>
      <w:r w:rsidRPr="00D178BA">
        <w:t>文化示范中心</w:t>
      </w:r>
    </w:p>
    <w:p w:rsidR="00E979B6" w:rsidRDefault="00E979B6" w:rsidP="00D178BA">
      <w:r>
        <w:rPr>
          <w:rFonts w:hint="eastAsia"/>
        </w:rPr>
        <w:t xml:space="preserve">　</w:t>
      </w:r>
      <w:r>
        <w:rPr>
          <w:rFonts w:hint="eastAsia"/>
        </w:rPr>
        <w:t xml:space="preserve">  </w:t>
      </w:r>
      <w:r>
        <w:rPr>
          <w:rFonts w:hint="eastAsia"/>
        </w:rPr>
        <w:t>近年来，衢州市老干部活动中心聚焦主责主业，明确功能定位，通过活动牵引、阵地承载、品牌带动，丰富离退休干部精神文化生活内容和形式，引领社会文化养老风尚，助力建优老年友好环境，助推高质量发展建设四省边际共同富裕示范区。</w:t>
      </w:r>
    </w:p>
    <w:p w:rsidR="00E979B6" w:rsidRDefault="00E979B6" w:rsidP="00D178BA">
      <w:r>
        <w:rPr>
          <w:rFonts w:hint="eastAsia"/>
        </w:rPr>
        <w:t>突出“三个导向”</w:t>
      </w:r>
    </w:p>
    <w:p w:rsidR="00E979B6" w:rsidRDefault="00E979B6" w:rsidP="00D178BA">
      <w:r>
        <w:rPr>
          <w:rFonts w:hint="eastAsia"/>
        </w:rPr>
        <w:t>丰富活动内容</w:t>
      </w:r>
    </w:p>
    <w:p w:rsidR="00E979B6" w:rsidRDefault="00E979B6" w:rsidP="00D178BA">
      <w:r>
        <w:rPr>
          <w:rFonts w:hint="eastAsia"/>
        </w:rPr>
        <w:t xml:space="preserve">　　一是突出政治导向，组织学习教育活动。坚持“党建引领活动”“活动促进党建”，紧密结合市第八次党代会、省第十五次党代会等重要时间节点，举办“高质量建设共同富裕示范区”专题讲座、“市第八次党代会精神”专题宣讲、“省第十五次党代会精神”等专题学习教育活动。二是突出需求导向，组织兴趣社团活动。以举办“更有温度和精度的活动”为目标，摸底老干部共同兴趣爱好，设立象棋、朗诵等</w:t>
      </w:r>
      <w:r>
        <w:t>30</w:t>
      </w:r>
      <w:r>
        <w:t>个活动小组，举办</w:t>
      </w:r>
      <w:r>
        <w:t>“</w:t>
      </w:r>
      <w:r>
        <w:t>来浙里学急救</w:t>
      </w:r>
      <w:r>
        <w:t>”</w:t>
      </w:r>
      <w:r>
        <w:t>应急救护培训、</w:t>
      </w:r>
      <w:r>
        <w:t>“</w:t>
      </w:r>
      <w:r>
        <w:t>德艺之星</w:t>
      </w:r>
      <w:r>
        <w:t>”</w:t>
      </w:r>
      <w:r>
        <w:t>全市老干部器乐短视频大赛、老干部健康趣味运动会等活动，提高文化惠</w:t>
      </w:r>
      <w:r>
        <w:t>“</w:t>
      </w:r>
      <w:r>
        <w:t>老</w:t>
      </w:r>
      <w:r>
        <w:t>”</w:t>
      </w:r>
      <w:r>
        <w:t>质效。三是突出</w:t>
      </w:r>
      <w:r>
        <w:rPr>
          <w:rFonts w:hint="eastAsia"/>
        </w:rPr>
        <w:t>激励导向，组织培训比赛活动。积极组织全市老干部书画爱好者参加“翰墨丹青绘伟业·同心喜迎二十大”</w:t>
      </w:r>
      <w:r>
        <w:t>2022</w:t>
      </w:r>
      <w:r>
        <w:t>年全省老干部书画大赛，期间专门举办书画品评讲座</w:t>
      </w:r>
      <w:r>
        <w:t>2</w:t>
      </w:r>
      <w:r>
        <w:t>场，帮助老同志提升作品质量。举办</w:t>
      </w:r>
      <w:r>
        <w:t>“</w:t>
      </w:r>
      <w:r>
        <w:t>银尚乐活</w:t>
      </w:r>
      <w:r>
        <w:t>‘</w:t>
      </w:r>
      <w:r>
        <w:t>弈</w:t>
      </w:r>
      <w:r>
        <w:t>’</w:t>
      </w:r>
      <w:r>
        <w:t>起来</w:t>
      </w:r>
      <w:r>
        <w:t>”</w:t>
      </w:r>
      <w:r>
        <w:t>全市老干部围棋赛和围棋专题讲座，以赛促学、以学促赛，不断丰富老同志精神文化生活。</w:t>
      </w:r>
    </w:p>
    <w:p w:rsidR="00E979B6" w:rsidRDefault="00E979B6" w:rsidP="00D178BA">
      <w:r>
        <w:rPr>
          <w:rFonts w:hint="eastAsia"/>
        </w:rPr>
        <w:t>增强示范辐射</w:t>
      </w:r>
    </w:p>
    <w:p w:rsidR="00E979B6" w:rsidRDefault="00E979B6" w:rsidP="00D178BA">
      <w:r>
        <w:rPr>
          <w:rFonts w:hint="eastAsia"/>
        </w:rPr>
        <w:t>拓展阵地空间</w:t>
      </w:r>
    </w:p>
    <w:p w:rsidR="00E979B6" w:rsidRDefault="00E979B6" w:rsidP="00D178BA">
      <w:r>
        <w:rPr>
          <w:rFonts w:hint="eastAsia"/>
        </w:rPr>
        <w:t xml:space="preserve">　　一是夯实老干部活动中心“主阵地”。委托市第三医院管理医务室，轮班派驻专家医生坐诊；联合市阳光社工服务中心，升级“老干部聊天室”，开通“心灵绿洲”心理咨询热线；引入市图书馆图书流通点，扩展“晚晴书屋”；更新运动器械，改造老年健身房；融合党建元素，打造红色微影院、志愿服务站、党员活动室等功能区，吸引离退休干部党组织和涉老社团组织开展活动。二是用活老干部社团培育基地。整合场地资源，打造市老干部社团培育基地，重点加强对老干部社团组织、老干部品牌工作室的扶持引导、培育管理、促进发展，目前已有市老年（老干部）书画研究会、市婺剧促进会</w:t>
      </w:r>
      <w:r>
        <w:t>2</w:t>
      </w:r>
      <w:r>
        <w:t>个专业文化组织，银雁产业助理团、银雁城市生长观察团等</w:t>
      </w:r>
      <w:r>
        <w:t>5</w:t>
      </w:r>
      <w:r>
        <w:t>个品牌团队进驻。三是开辟</w:t>
      </w:r>
      <w:r>
        <w:t>“</w:t>
      </w:r>
      <w:r>
        <w:t>家门口</w:t>
      </w:r>
      <w:r>
        <w:t>”</w:t>
      </w:r>
      <w:r>
        <w:t>活动点。整合</w:t>
      </w:r>
      <w:r>
        <w:t>“</w:t>
      </w:r>
      <w:r>
        <w:t>老字号</w:t>
      </w:r>
      <w:r>
        <w:t>”</w:t>
      </w:r>
      <w:r>
        <w:t>阵地资源，借助公共文化服务机构优势，利用社区活动场所和设施，持续打造一批集学习教育、文体活动、风采展示、健康养生、社会服务等功能于一体的活动点，吸引老干部进社区，通过</w:t>
      </w:r>
      <w:r>
        <w:t>“</w:t>
      </w:r>
      <w:r>
        <w:t>网格化</w:t>
      </w:r>
      <w:r>
        <w:t>”</w:t>
      </w:r>
      <w:r>
        <w:t>管理、</w:t>
      </w:r>
      <w:r>
        <w:t>“</w:t>
      </w:r>
      <w:r>
        <w:t>小组化</w:t>
      </w:r>
      <w:r>
        <w:t>”</w:t>
      </w:r>
      <w:r>
        <w:t>活动紧密联系纽带，营造乐龄乐活幸福圈。目前全市共开辟</w:t>
      </w:r>
      <w:r>
        <w:t>“</w:t>
      </w:r>
      <w:r>
        <w:t>家门口</w:t>
      </w:r>
      <w:r>
        <w:t>”</w:t>
      </w:r>
      <w:r>
        <w:t>活动点</w:t>
      </w:r>
      <w:r>
        <w:t>24</w:t>
      </w:r>
      <w:r>
        <w:t>个。</w:t>
      </w:r>
    </w:p>
    <w:p w:rsidR="00E979B6" w:rsidRDefault="00E979B6" w:rsidP="00D178BA">
      <w:r>
        <w:rPr>
          <w:rFonts w:hint="eastAsia"/>
        </w:rPr>
        <w:t>坚持互联互动</w:t>
      </w:r>
    </w:p>
    <w:p w:rsidR="00E979B6" w:rsidRDefault="00E979B6" w:rsidP="00D178BA">
      <w:r>
        <w:rPr>
          <w:rFonts w:hint="eastAsia"/>
        </w:rPr>
        <w:t>打造特色品牌</w:t>
      </w:r>
    </w:p>
    <w:p w:rsidR="00E979B6" w:rsidRDefault="00E979B6" w:rsidP="007C25B5">
      <w:pPr>
        <w:ind w:firstLine="420"/>
      </w:pPr>
      <w:r>
        <w:rPr>
          <w:rFonts w:hint="eastAsia"/>
        </w:rPr>
        <w:t>一是跨省联动，构建“墨香四省”文化交流品牌。以区域合作为抓手，打造开放多元共享平台，搭建交流互鉴活动载体，成功举办“浙闽赣皖四省边际书画联盟”作品展、“三地走进钱江源”书画联展等区域性文化交流活动，推动特色优势互补，增进四省边际文化交汇融合。二是多方共举，打造“银韵芳华”文化养老品牌。积极探索“社会化办活动”运作模式，吸收有条件、有能力、有意向的企业参与承办衢州千名老人游家乡公益行动、衢州市中老年春节联欢晚会、衢州市老干部健康文化活动周等各类全市老干部文体活动，为老同志提供更加多样化、专业化的文体活动，营造浓厚尊老爱老社会氛围。三是凝聚力量</w:t>
      </w:r>
      <w:r>
        <w:t>,</w:t>
      </w:r>
      <w:r>
        <w:t>擦亮</w:t>
      </w:r>
      <w:r>
        <w:t>“</w:t>
      </w:r>
      <w:r>
        <w:t>银耀三衢</w:t>
      </w:r>
      <w:r>
        <w:t>”</w:t>
      </w:r>
      <w:r>
        <w:t>文化服务品牌。坚持送、种、育相结合，融入</w:t>
      </w:r>
      <w:r>
        <w:t>“</w:t>
      </w:r>
      <w:r>
        <w:t>银耀乡村风景带</w:t>
      </w:r>
      <w:r>
        <w:t>”</w:t>
      </w:r>
      <w:r>
        <w:t>建设，创立</w:t>
      </w:r>
      <w:r>
        <w:t>“</w:t>
      </w:r>
      <w:r>
        <w:t>艺辉</w:t>
      </w:r>
      <w:r>
        <w:t>”</w:t>
      </w:r>
      <w:r>
        <w:t>义教、</w:t>
      </w:r>
      <w:r>
        <w:t>“</w:t>
      </w:r>
      <w:r>
        <w:t>夕阳红</w:t>
      </w:r>
      <w:r>
        <w:t>”</w:t>
      </w:r>
      <w:r>
        <w:t>歌咏等工作室，市老年书画协会与余东村农民画师结对成立工作站，开展</w:t>
      </w:r>
      <w:r>
        <w:t>“</w:t>
      </w:r>
      <w:r>
        <w:t>银耀美丽乡村</w:t>
      </w:r>
      <w:r>
        <w:t>”</w:t>
      </w:r>
      <w:r>
        <w:t>系列文艺演出、</w:t>
      </w:r>
      <w:r>
        <w:t>“</w:t>
      </w:r>
      <w:r>
        <w:t>美丽家园</w:t>
      </w:r>
      <w:r>
        <w:t xml:space="preserve"> </w:t>
      </w:r>
      <w:r>
        <w:t>悦享生活</w:t>
      </w:r>
      <w:r>
        <w:t>”</w:t>
      </w:r>
      <w:r>
        <w:t>摄影作品巡展等送文化惠民活动</w:t>
      </w:r>
      <w:r>
        <w:t>200</w:t>
      </w:r>
      <w:r>
        <w:t>余场次，惠及老年人</w:t>
      </w:r>
      <w:r>
        <w:t>5000</w:t>
      </w:r>
      <w:r>
        <w:t>余人次，丰富乡村文化生活，助力乡村文化振兴。</w:t>
      </w:r>
    </w:p>
    <w:p w:rsidR="00E979B6" w:rsidRDefault="00E979B6" w:rsidP="007C25B5">
      <w:pPr>
        <w:ind w:firstLine="420"/>
        <w:jc w:val="right"/>
      </w:pPr>
      <w:r w:rsidRPr="007C25B5">
        <w:rPr>
          <w:rFonts w:hint="eastAsia"/>
        </w:rPr>
        <w:t>衢州市委老干部局</w:t>
      </w:r>
      <w:r>
        <w:rPr>
          <w:rFonts w:hint="eastAsia"/>
        </w:rPr>
        <w:t>2020-10-9</w:t>
      </w:r>
    </w:p>
    <w:p w:rsidR="00E979B6" w:rsidRDefault="00E979B6" w:rsidP="00C777EF">
      <w:pPr>
        <w:sectPr w:rsidR="00E979B6" w:rsidSect="00C777E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E5D3F" w:rsidRDefault="00FE5D3F"/>
    <w:sectPr w:rsidR="00FE5D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979B6"/>
    <w:rsid w:val="00E979B6"/>
    <w:rsid w:val="00FE5D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979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979B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1277</Characters>
  <Application>Microsoft Office Word</Application>
  <DocSecurity>0</DocSecurity>
  <Lines>10</Lines>
  <Paragraphs>2</Paragraphs>
  <ScaleCrop>false</ScaleCrop>
  <Company>Microsoft</Company>
  <LinksUpToDate>false</LinksUpToDate>
  <CharactersWithSpaces>1499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2022-12-30T05:58:00Z</dcterms:created>
</cp:coreProperties>
</file>