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63F" w:rsidRPr="00EA59DC" w:rsidRDefault="00B7463F">
      <w:pPr>
        <w:pStyle w:val="1"/>
      </w:pPr>
      <w:r w:rsidRPr="00EA59DC">
        <w:rPr>
          <w:rFonts w:hint="eastAsia"/>
        </w:rPr>
        <w:t>对集团企业统计工作的思考</w:t>
      </w:r>
    </w:p>
    <w:p w:rsidR="00B7463F" w:rsidRPr="00EA59DC" w:rsidRDefault="00B7463F" w:rsidP="00B7463F">
      <w:pPr>
        <w:ind w:firstLineChars="200" w:firstLine="420"/>
      </w:pPr>
      <w:r w:rsidRPr="00EA59DC">
        <w:rPr>
          <w:rFonts w:hint="eastAsia"/>
        </w:rPr>
        <w:t>集团企业是多元化的组织结构，它与单独的一个企业相比，具有投资层次多、多元化经营、跨行业、跨地域、投资规模巨大等特点。另外，许多集团企业除了实体分支机构外，出于精细化管理的要求，往往采用利润中心、成本中心等管理模式，进一步增加了组织的复杂性和多样性。随着组建企业集团步子的加快，企业统计改革工作与组建企业集团的步伐相比却明显滞后，突出表现在：一是统计基础管理工作薄弱。在多元化组织结构下，该如何适应集团、母体公司、子公司之间关系，更好的开展统计工作，解决由于统计层级多，统计范围广存在的统计数据时效性、一致性差；数据利用水平、数据分析功能差；数据共享程度差等方面的问题；二是统计服务对象不明确。作为跨行业、跨地域的集团型生产经营企业该怎样理顺与地方统计、上级部门、行业统计部门的业务关系；三是应该建立什么的指标体系才能真实、全面地反映和评价整个集团的生产经营情况。</w:t>
      </w:r>
    </w:p>
    <w:p w:rsidR="00B7463F" w:rsidRPr="00EA59DC" w:rsidRDefault="00B7463F" w:rsidP="00B7463F">
      <w:pPr>
        <w:ind w:firstLineChars="200" w:firstLine="420"/>
      </w:pPr>
      <w:r w:rsidRPr="00EA59DC">
        <w:rPr>
          <w:rFonts w:hint="eastAsia"/>
        </w:rPr>
        <w:t>解决以上主要问题，首先是对集团企业统计的服务对象的合理定位。</w:t>
      </w:r>
    </w:p>
    <w:p w:rsidR="00B7463F" w:rsidRPr="00EA59DC" w:rsidRDefault="00B7463F" w:rsidP="00B7463F">
      <w:pPr>
        <w:ind w:firstLineChars="200" w:firstLine="420"/>
      </w:pPr>
      <w:r w:rsidRPr="00EA59DC">
        <w:rPr>
          <w:rFonts w:hint="eastAsia"/>
        </w:rPr>
        <w:t>目前，国家的统计方法采用的是“块块统计”、“在地原则”、“法人所在地”统计制度，使得集团企业的各级统计人员要花大量的时间和精力，按时、按期向各级统计局、上级部门、和行业统计部门报送统计数据，还有部分政府相关部门也不断向企业获取的大量统计数据，所有这些，无形中使得集团企业统计成为了政府统计工作的延伸。在这样的情况下统计人员的主观能动性由于时间和精力的原因得不到有效地发挥，考虑自己企业对统计信息需求的不多，对本企业管理的动向不明，所收集的统计信息难以满足本企业决策和管理工作的需求，这是造成企业统计工作与企业管理活动不能相沟通，统计工作没能发挥其应有作用的直接原因。随着企业改制的不断深入，企业的一切生产经营活动都围绕市场在运转，市场的快速变化使得集团企业统计工作只有实现工作重心转移，才能满足决策者和管理部门对统计工作的要求。因此必须对统计工作主要服务对象合理定位：一是集团企业决策层；　　二是集团企业管理职能部门；三才是统计部门和上级部门。</w:t>
      </w:r>
    </w:p>
    <w:p w:rsidR="00B7463F" w:rsidRPr="00EA59DC" w:rsidRDefault="00B7463F" w:rsidP="00B7463F">
      <w:pPr>
        <w:ind w:firstLineChars="200" w:firstLine="420"/>
      </w:pPr>
      <w:r w:rsidRPr="00EA59DC">
        <w:rPr>
          <w:rFonts w:hint="eastAsia"/>
        </w:rPr>
        <w:t>第二，建立隶属于集团最高决策机构的综合统计管理机构。</w:t>
      </w:r>
    </w:p>
    <w:p w:rsidR="00B7463F" w:rsidRPr="00EA59DC" w:rsidRDefault="00B7463F" w:rsidP="00B7463F">
      <w:pPr>
        <w:ind w:firstLineChars="200" w:firstLine="420"/>
      </w:pPr>
      <w:r w:rsidRPr="00EA59DC">
        <w:rPr>
          <w:rFonts w:hint="eastAsia"/>
        </w:rPr>
        <w:t>集团企业单位成员少则几个，多则十几、几十个，日常统计工作没有一个集中的管理机构，是无法开展正常统计工作的。在繁重而复杂的统计工作中要抓好集团企业统计服务工作，而具体工作存在由谁来统一规划、下达、落实、监督与检查等一系列问题，这些都需要一个专门的统计管理机构去完成。建立隶属于集团最高决策机构的综合统计管理机构，是一个较好的办法。这一体制具有⑴有利于获取集团内部各专业职能部门、所属成员单位等各方面的信息，分析运行情况并参与企业管理；⑵有利于迅速了解决策层的工作重点，针对性地开展统计调查工作，建立企业内部的快速反应机制；⑶有利于决策层对外信息的发布等方面的优点。</w:t>
      </w:r>
    </w:p>
    <w:p w:rsidR="00B7463F" w:rsidRPr="00EA59DC" w:rsidRDefault="00B7463F" w:rsidP="00B7463F">
      <w:pPr>
        <w:ind w:firstLineChars="200" w:firstLine="420"/>
      </w:pPr>
      <w:r w:rsidRPr="00EA59DC">
        <w:rPr>
          <w:rFonts w:hint="eastAsia"/>
        </w:rPr>
        <w:t>综合统计管理机构赋有组织领导集团统计工作的职能。具体工作中，可以采取每月对各级统计人员信息报送情况进行登记，并与集团对各专业职能部门及所属成员单位的考核相挂钩，还可以开展统计工作评比检查，这样统计工作与管理、考核相结合，才能充分调动各级统计人员的积极性，理顺集团内部信息交流渠道，提高统计工作质量。</w:t>
      </w:r>
    </w:p>
    <w:p w:rsidR="00B7463F" w:rsidRPr="00EA59DC" w:rsidRDefault="00B7463F" w:rsidP="00B7463F">
      <w:pPr>
        <w:ind w:firstLineChars="200" w:firstLine="420"/>
      </w:pPr>
      <w:r w:rsidRPr="00EA59DC">
        <w:rPr>
          <w:rFonts w:hint="eastAsia"/>
        </w:rPr>
        <w:t>第三，加强统计基础工作，完善集团企业数据管理体系。</w:t>
      </w:r>
    </w:p>
    <w:p w:rsidR="00B7463F" w:rsidRPr="00EA59DC" w:rsidRDefault="00B7463F" w:rsidP="00B7463F">
      <w:pPr>
        <w:ind w:firstLineChars="200" w:firstLine="420"/>
      </w:pPr>
      <w:r w:rsidRPr="00EA59DC">
        <w:rPr>
          <w:rFonts w:hint="eastAsia"/>
        </w:rPr>
        <w:t>在集团企业统计管理工作中，建议实行统一管理、分级负责的管理体制，进一步明确各级统计人员的职责。综合统计管理机构负责综合统计管理工作；科研、采购、生产、财务、人力资源、质量检验、市场等集团各专业职能部门负责相关专业报表的汇总和分析并按期上报综合统计管理机构；集团所属成员单位的综合统计及专业统计负责本单位基础统计资料的收集、管理、汇总、分析并按期上报集团各专业职能部门及集团综合统计管理机构。</w:t>
      </w:r>
    </w:p>
    <w:p w:rsidR="00B7463F" w:rsidRPr="00EA59DC" w:rsidRDefault="00B7463F" w:rsidP="00B7463F">
      <w:pPr>
        <w:ind w:firstLineChars="200" w:firstLine="420"/>
      </w:pPr>
      <w:r w:rsidRPr="00EA59DC">
        <w:rPr>
          <w:rFonts w:hint="eastAsia"/>
        </w:rPr>
        <w:t>统计数据质量是统计工作的生命线。如何准确、客观反映集团企业生产经营基本情况，必须要抓住统计基础管理工作这个源头。要将统计制度与计算方法、原始记录、统计台帐、统计报表、统计资料管理、统计工作考核与评比等主要内容作为加强统计基础管理的核心工作。只有弄清了基础数据的来龙去脉，熟悉了主要业务流程，掌握了统计基础管理的工作流程和解决问题的办法，才能真正搞懂统计什么、如何统计后，才能保证数据的质量，减少因统计基础管理工作薄弱等上述一系列问题的发生。</w:t>
      </w:r>
    </w:p>
    <w:p w:rsidR="00B7463F" w:rsidRPr="00EA59DC" w:rsidRDefault="00B7463F" w:rsidP="00B7463F">
      <w:pPr>
        <w:ind w:firstLineChars="200" w:firstLine="420"/>
      </w:pPr>
      <w:r w:rsidRPr="00EA59DC">
        <w:rPr>
          <w:rFonts w:hint="eastAsia"/>
        </w:rPr>
        <w:t>第四，建立健全以营销统计为主的经营管理型统计指标体系。</w:t>
      </w:r>
    </w:p>
    <w:p w:rsidR="00B7463F" w:rsidRPr="00EA59DC" w:rsidRDefault="00B7463F" w:rsidP="00B7463F">
      <w:pPr>
        <w:ind w:firstLineChars="200" w:firstLine="420"/>
      </w:pPr>
      <w:r w:rsidRPr="00EA59DC">
        <w:rPr>
          <w:rFonts w:hint="eastAsia"/>
        </w:rPr>
        <w:t>美国学者马克恩哈珀曾说过：“管理好一个企业，就是管理它的将来，而管理将来，就是管理信息”。</w:t>
      </w:r>
      <w:r w:rsidRPr="00EA59DC">
        <w:rPr>
          <w:rFonts w:hint="eastAsia"/>
        </w:rPr>
        <w:t xml:space="preserve"> </w:t>
      </w:r>
      <w:r w:rsidRPr="00EA59DC">
        <w:rPr>
          <w:rFonts w:hint="eastAsia"/>
        </w:rPr>
        <w:t>统计人员日常采集的信息能否得到决策者和管理部门的认可或采纳；决策者和管理部门所需求的信息能否从统计人员手中获得；统计人员该如何去收集、分析、提供这些统计信息等等，只有解决好这个问题才是充分发挥企业统计信息咨询作用的根本所在。随着企业走向市场，企业需要大量的外部信息，如国家的法规政策、行业信息、市场信息等。原有的“一套表”生产进度型统计模式，已不符合市场经济特征及现代企业制度的要求，必须加速转轨变型，变其为以营销统计为主的经营管理型统计模式，才能适合现代企业制度和统计改革的要求。</w:t>
      </w:r>
    </w:p>
    <w:p w:rsidR="00B7463F" w:rsidRPr="00EA59DC" w:rsidRDefault="00B7463F" w:rsidP="00B7463F">
      <w:pPr>
        <w:ind w:firstLineChars="200" w:firstLine="420"/>
      </w:pPr>
      <w:r w:rsidRPr="00EA59DC">
        <w:rPr>
          <w:rFonts w:hint="eastAsia"/>
        </w:rPr>
        <w:t>具体来讲，除了企业原有的反映生产规模、资金状况、产品质量等指标外，衡量企业市场竞争能力、研发能力的指标应得到建立和完善。要增设反映企业外部市场方面的信息及反映市场营销能力的指标，如：市场的营销环境信息（产品需求、竞争对手情况、政策环境）、目标市场及市场细分化信息、市场供给信息、价格信息、市场占有率、销售增长率、营销费用率等等。还要增设反映企业研究开发能力的指标，如：新产品开发费用率、新产品预期盈利率等。此外，企业还要根据自身的特点设置一些反映本企业特性的指标。</w:t>
      </w:r>
    </w:p>
    <w:p w:rsidR="00B7463F" w:rsidRPr="00EA59DC" w:rsidRDefault="00B7463F" w:rsidP="00B7463F">
      <w:pPr>
        <w:ind w:firstLineChars="200" w:firstLine="420"/>
      </w:pPr>
      <w:r w:rsidRPr="00EA59DC">
        <w:rPr>
          <w:rFonts w:hint="eastAsia"/>
        </w:rPr>
        <w:t>第五，创新工作，精益求精。</w:t>
      </w:r>
    </w:p>
    <w:p w:rsidR="00B7463F" w:rsidRPr="00EA59DC" w:rsidRDefault="00B7463F" w:rsidP="00B7463F">
      <w:pPr>
        <w:ind w:firstLineChars="200" w:firstLine="420"/>
      </w:pPr>
      <w:r w:rsidRPr="00EA59DC">
        <w:rPr>
          <w:rFonts w:hint="eastAsia"/>
        </w:rPr>
        <w:t>⑴是观念的创新。统计工作要能跟上集团生产经营和领导决策的需要，必须具备创新和超前意识。首先，统计人员自身要在思想观念上创新，要有创新精神和超前意识，绝不能等、靠、要，更不能因循守旧；其次，坚持在为企业服务中兼顾落实统计部门和上级部门的要求，在工作中要吃透本集团母体公司、子公司之间的具体情况和统计部门、上级部门的统计要求，找准“结合”点，因势利导，善于把上级对统计工作的要求转变为提高自身工作水平的推动力，在活学活用和把握精神实质上下功夫，有的放矢地开展统计工作。</w:t>
      </w:r>
    </w:p>
    <w:p w:rsidR="00B7463F" w:rsidRPr="00EA59DC" w:rsidRDefault="00B7463F" w:rsidP="00B7463F">
      <w:pPr>
        <w:ind w:firstLineChars="200" w:firstLine="420"/>
      </w:pPr>
      <w:r w:rsidRPr="00EA59DC">
        <w:rPr>
          <w:rFonts w:hint="eastAsia"/>
        </w:rPr>
        <w:t>⑵是统计管理制度的创新。现在看来，沿用原有的报表体系来搜集整理统计信息，已远不能满足集团企业生产经营工作的需要。集团企业统计要根据本企业和本专业的实际，围绕集团在生产运营运行过程中面临的新情况、新问题、新热点、新难点，适时调整统计指标体系，完善调查内容，建立一套与集团及所属单位生产经营相适应的数量不多、功能齐全、易于操作、能够“快”、“精”、“准”的反映集团整个运行态势的统计报表制度，将统计工作对集团企业生产运营的信息、预警及决策支持的作用充分发挥出来。</w:t>
      </w:r>
    </w:p>
    <w:p w:rsidR="00B7463F" w:rsidRDefault="00B7463F" w:rsidP="00B7463F">
      <w:pPr>
        <w:ind w:firstLineChars="200" w:firstLine="420"/>
        <w:rPr>
          <w:rFonts w:ascii="微软雅黑" w:eastAsia="微软雅黑" w:hAnsi="微软雅黑" w:cs="宋体"/>
          <w:b/>
          <w:bCs/>
          <w:color w:val="666666"/>
          <w:kern w:val="0"/>
          <w:szCs w:val="21"/>
        </w:rPr>
      </w:pPr>
      <w:r w:rsidRPr="00EA59DC">
        <w:rPr>
          <w:rFonts w:hint="eastAsia"/>
        </w:rPr>
        <w:t>⑶是统计调查方法的创新。随着集团企业经营方式的多元化拓展，给统计工作增加了数据收集、加工上的难度，所以新调查方法体系应该是以定期生产经营月报表为基础，以抽样调查为主体，加强典型调查、专项调查和重点调查。在生产经营月报中，要尽可能的精练指标内容，适时增加一些专项调查，根据集团企业几大主业板块的发展趋势调整统计指标，建立符合集团企业发展需要，运行机制的统一、快速的统计调查方法。</w:t>
      </w:r>
    </w:p>
    <w:p w:rsidR="00B7463F" w:rsidRDefault="00B7463F" w:rsidP="00B7463F">
      <w:pPr>
        <w:ind w:firstLineChars="200" w:firstLine="420"/>
        <w:jc w:val="right"/>
      </w:pPr>
      <w:r>
        <w:rPr>
          <w:rFonts w:hint="eastAsia"/>
        </w:rPr>
        <w:t>中国论文网</w:t>
      </w:r>
      <w:r>
        <w:rPr>
          <w:rFonts w:hint="eastAsia"/>
        </w:rPr>
        <w:t>2</w:t>
      </w:r>
      <w:r>
        <w:t>022</w:t>
      </w:r>
      <w:r>
        <w:rPr>
          <w:rFonts w:hint="eastAsia"/>
        </w:rPr>
        <w:t>-</w:t>
      </w:r>
      <w:r>
        <w:t>10</w:t>
      </w:r>
      <w:r>
        <w:rPr>
          <w:rFonts w:hint="eastAsia"/>
        </w:rPr>
        <w:t>-</w:t>
      </w:r>
      <w:r>
        <w:t>20</w:t>
      </w:r>
    </w:p>
    <w:p w:rsidR="00B7463F" w:rsidRDefault="00B7463F" w:rsidP="00B15DA3">
      <w:pPr>
        <w:sectPr w:rsidR="00B7463F" w:rsidSect="00B15DA3">
          <w:type w:val="continuous"/>
          <w:pgSz w:w="11906" w:h="16838"/>
          <w:pgMar w:top="1644" w:right="1236" w:bottom="1418" w:left="1814" w:header="851" w:footer="907" w:gutter="0"/>
          <w:pgNumType w:start="1"/>
          <w:cols w:space="425"/>
          <w:docGrid w:type="lines" w:linePitch="341" w:charSpace="2373"/>
        </w:sectPr>
      </w:pPr>
    </w:p>
    <w:p w:rsidR="001F287A" w:rsidRDefault="001F287A"/>
    <w:sectPr w:rsidR="001F28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463F"/>
    <w:rsid w:val="001F287A"/>
    <w:rsid w:val="00B746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6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6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2539</Characters>
  <Application>Microsoft Office Word</Application>
  <DocSecurity>0</DocSecurity>
  <Lines>21</Lines>
  <Paragraphs>5</Paragraphs>
  <ScaleCrop>false</ScaleCrop>
  <Company>Microsoft</Company>
  <LinksUpToDate>false</LinksUpToDate>
  <CharactersWithSpaces>2979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