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027B" w:rsidRDefault="000E027B">
      <w:pPr>
        <w:pStyle w:val="1"/>
      </w:pPr>
      <w:r>
        <w:rPr>
          <w:rFonts w:hint="eastAsia"/>
        </w:rPr>
        <w:t>红十字国际委员会向阿富汗地震灾区医院提供紧急人道援助</w:t>
      </w:r>
    </w:p>
    <w:p w:rsidR="000E027B" w:rsidRDefault="000E027B" w:rsidP="000E027B">
      <w:pPr>
        <w:ind w:firstLineChars="200" w:firstLine="420"/>
      </w:pPr>
      <w:r>
        <w:t>6</w:t>
      </w:r>
      <w:r>
        <w:rPr>
          <w:rFonts w:hint="eastAsia"/>
        </w:rPr>
        <w:t>月</w:t>
      </w:r>
      <w:r>
        <w:t>22</w:t>
      </w:r>
      <w:r>
        <w:rPr>
          <w:rFonts w:hint="eastAsia"/>
        </w:rPr>
        <w:t>日，阿富汗帕克蒂卡省吉安地区发生毁灭性地震，已造成</w:t>
      </w:r>
      <w:r>
        <w:t>1000</w:t>
      </w:r>
      <w:r>
        <w:rPr>
          <w:rFonts w:hint="eastAsia"/>
        </w:rPr>
        <w:t>多人死亡，多人受伤。红十字国际委员会已向地震灾区医院提供了紧急人道援助。</w:t>
      </w:r>
    </w:p>
    <w:p w:rsidR="000E027B" w:rsidRDefault="000E027B" w:rsidP="000E027B">
      <w:pPr>
        <w:ind w:firstLineChars="200" w:firstLine="420"/>
      </w:pPr>
      <w:r>
        <w:rPr>
          <w:rFonts w:hint="eastAsia"/>
        </w:rPr>
        <w:t>阿富汗红新月会从首都喀布尔的总部仓库向霍斯特和帕克蒂卡省的地震地区运送毛毯、帐篷、厨房用具、药品、水瓶和食品等物资。视频来源：阿富汗红新月会推特账户</w:t>
      </w:r>
    </w:p>
    <w:p w:rsidR="000E027B" w:rsidRDefault="000E027B" w:rsidP="000E027B">
      <w:pPr>
        <w:ind w:firstLineChars="200" w:firstLine="420"/>
      </w:pPr>
      <w:r>
        <w:rPr>
          <w:rFonts w:hint="eastAsia"/>
        </w:rPr>
        <w:t>红十字国际委员会已向受灾地区医院（帕克蒂卡省立医院、乌尔均县医院和帕克蒂亚地区医院）运送了医疗物资，以帮助医疗队应对紧急需求。在未来数小时和数天内，医疗需求可能还会增加。上述医院并非医院复原力项目所支持的医院，我们所提供的是紧急支持。</w:t>
      </w:r>
    </w:p>
    <w:p w:rsidR="000E027B" w:rsidRDefault="000E027B" w:rsidP="000E027B">
      <w:pPr>
        <w:ind w:firstLineChars="200" w:firstLine="420"/>
      </w:pPr>
      <w:r>
        <w:rPr>
          <w:rFonts w:hint="eastAsia"/>
        </w:rPr>
        <w:t>第一批患者已经抵达加兹尼，在红十字国际委员会支持的医院接受治疗。由于受灾乡村地区交通困难，需要医疗援助的人可能需要长途跋涉数小时甚至数天，才能到达所在省份的主要医疗机构。</w:t>
      </w:r>
    </w:p>
    <w:p w:rsidR="000E027B" w:rsidRDefault="000E027B" w:rsidP="000E027B">
      <w:pPr>
        <w:ind w:firstLineChars="200" w:firstLine="420"/>
      </w:pPr>
      <w:r>
        <w:rPr>
          <w:rFonts w:hint="eastAsia"/>
        </w:rPr>
        <w:t>阿富汗红新月会工作人员在霍斯特和帕克蒂卡省分发援助物资。视频来源：阿富汗红新月会推特账户</w:t>
      </w:r>
    </w:p>
    <w:p w:rsidR="000E027B" w:rsidRDefault="000E027B" w:rsidP="000E027B">
      <w:pPr>
        <w:ind w:firstLineChars="200" w:firstLine="420"/>
      </w:pPr>
      <w:r>
        <w:rPr>
          <w:rFonts w:hint="eastAsia"/>
        </w:rPr>
        <w:t>地震发生后，阿富汗红新月会动员了当地红会的工作人员和志愿者，立即采取应对行动并评估局势。阿富汗红会团队正在从喀布尔的仓库向霍斯特省和帕克蒂卡省的地震灾区运送毛毯、帐篷、厨具、药品、水壶和食品。</w:t>
      </w:r>
    </w:p>
    <w:p w:rsidR="000E027B" w:rsidRDefault="000E027B" w:rsidP="000E027B">
      <w:pPr>
        <w:ind w:firstLineChars="200" w:firstLine="420"/>
      </w:pPr>
      <w:r>
        <w:rPr>
          <w:rFonts w:hint="eastAsia"/>
        </w:rPr>
        <w:t>红十字国际委员会随时准备提供应急补助金以及毯子、衣服等基本生活用品以支持阿富汗红会的应对行动。</w:t>
      </w:r>
    </w:p>
    <w:p w:rsidR="000E027B" w:rsidRDefault="000E027B" w:rsidP="000E027B">
      <w:pPr>
        <w:ind w:firstLineChars="200" w:firstLine="420"/>
      </w:pPr>
      <w:r>
        <w:rPr>
          <w:rFonts w:hint="eastAsia"/>
        </w:rPr>
        <w:t>在抗震救灾行动之外</w:t>
      </w:r>
    </w:p>
    <w:p w:rsidR="000E027B" w:rsidRDefault="000E027B" w:rsidP="000E027B">
      <w:pPr>
        <w:ind w:firstLineChars="200" w:firstLine="420"/>
      </w:pPr>
      <w:r>
        <w:rPr>
          <w:rFonts w:hint="eastAsia"/>
        </w:rPr>
        <w:t>尽管阿富汗的战事总体上有所减少，但全国各地的许多地区仍然受到地雷和未爆炸弹药等战争遗留爆炸物的严重污染。在帕克蒂卡省，一些地区被确认为污染区。该省和霍斯特省的爆炸物可能已经转移到地表或偏离原位，使人们面临更多风险。</w:t>
      </w:r>
    </w:p>
    <w:p w:rsidR="000E027B" w:rsidRDefault="000E027B" w:rsidP="000E027B">
      <w:pPr>
        <w:ind w:firstLineChars="200" w:firstLine="420"/>
      </w:pPr>
      <w:r>
        <w:rPr>
          <w:rFonts w:hint="eastAsia"/>
        </w:rPr>
        <w:t>在阿富汗，数百万人面临着失去收入、难以就业、战火肆虐和缺乏现金所带来的多重影响。</w:t>
      </w:r>
    </w:p>
    <w:p w:rsidR="000E027B" w:rsidRDefault="000E027B" w:rsidP="000E027B">
      <w:pPr>
        <w:ind w:firstLineChars="200" w:firstLine="420"/>
      </w:pPr>
      <w:r>
        <w:rPr>
          <w:rFonts w:hint="eastAsia"/>
        </w:rPr>
        <w:t>虽然应对地震引发的人道需求是当务之急，但我们仍鼓励各国和发展机构重返阿富汗，继续为陷入停滞的项目和重要基础设施提供支持，以满足阿富汗民众日益增长的需求，并防止局势进一步恶化。阿富汗迫切需要可持续的解决方案。</w:t>
      </w:r>
    </w:p>
    <w:p w:rsidR="000E027B" w:rsidRDefault="000E027B" w:rsidP="000E027B">
      <w:pPr>
        <w:ind w:firstLineChars="200" w:firstLine="420"/>
        <w:jc w:val="right"/>
      </w:pPr>
      <w:r>
        <w:rPr>
          <w:rFonts w:hint="eastAsia"/>
        </w:rPr>
        <w:t>红十字国际委员会</w:t>
      </w:r>
      <w:r>
        <w:t>2022-06-24</w:t>
      </w:r>
    </w:p>
    <w:p w:rsidR="000E027B" w:rsidRDefault="000E027B" w:rsidP="008E7470">
      <w:pPr>
        <w:sectPr w:rsidR="000E027B" w:rsidSect="008E7470">
          <w:type w:val="continuous"/>
          <w:pgSz w:w="11906" w:h="16838"/>
          <w:pgMar w:top="1644" w:right="1236" w:bottom="1418" w:left="1814" w:header="851" w:footer="907" w:gutter="0"/>
          <w:pgNumType w:start="1"/>
          <w:cols w:space="425"/>
          <w:docGrid w:type="lines" w:linePitch="341" w:charSpace="2373"/>
        </w:sectPr>
      </w:pPr>
    </w:p>
    <w:p w:rsidR="00D67FE2" w:rsidRDefault="00D67FE2"/>
    <w:sectPr w:rsidR="00D67F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027B"/>
    <w:rsid w:val="000E027B"/>
    <w:rsid w:val="00D67F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0E02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0E02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Words>
  <Characters>724</Characters>
  <Application>Microsoft Office Word</Application>
  <DocSecurity>0</DocSecurity>
  <Lines>6</Lines>
  <Paragraphs>1</Paragraphs>
  <ScaleCrop>false</ScaleCrop>
  <Company>Microsoft</Company>
  <LinksUpToDate>false</LinksUpToDate>
  <CharactersWithSpaces>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2023-02-03T03:32:00Z</dcterms:created>
</cp:coreProperties>
</file>