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1D4" w:rsidRDefault="004161D4">
      <w:pPr>
        <w:pStyle w:val="1"/>
      </w:pPr>
      <w:r>
        <w:rPr>
          <w:rFonts w:hint="eastAsia"/>
        </w:rPr>
        <w:t>上海市红十字会公信力建设工作纪实</w:t>
      </w:r>
    </w:p>
    <w:p w:rsidR="004161D4" w:rsidRDefault="004161D4">
      <w:pPr>
        <w:ind w:firstLine="420"/>
        <w:jc w:val="left"/>
      </w:pPr>
      <w:r>
        <w:rPr>
          <w:rFonts w:hint="eastAsia"/>
        </w:rPr>
        <w:t>打造一张“金名片”——</w:t>
      </w:r>
    </w:p>
    <w:p w:rsidR="004161D4" w:rsidRDefault="004161D4">
      <w:pPr>
        <w:ind w:firstLine="420"/>
        <w:jc w:val="left"/>
      </w:pPr>
      <w:r>
        <w:rPr>
          <w:rFonts w:hint="eastAsia"/>
        </w:rPr>
        <w:t>“公信力是实现红十字事业高质量发展的生命力。完善社会监督、坚持公开透明，是增强红十字公信力的关键因素。”这是上海红十字人的共识。</w:t>
      </w:r>
    </w:p>
    <w:p w:rsidR="004161D4" w:rsidRDefault="004161D4">
      <w:pPr>
        <w:ind w:firstLine="420"/>
        <w:jc w:val="left"/>
      </w:pPr>
      <w:r>
        <w:rPr>
          <w:rFonts w:hint="eastAsia"/>
        </w:rPr>
        <w:t>近年来，上海市红十字会始终将透明度建设摆在重要位置来抓。早在</w:t>
      </w:r>
      <w:r>
        <w:rPr>
          <w:rFonts w:hint="eastAsia"/>
        </w:rPr>
        <w:t>2013</w:t>
      </w:r>
      <w:r>
        <w:rPr>
          <w:rFonts w:hint="eastAsia"/>
        </w:rPr>
        <w:t>年，就曾被国家民政部中民慈善捐助信息中心评为全国慈善透明榜卓越组织。</w:t>
      </w:r>
      <w:r>
        <w:rPr>
          <w:rFonts w:hint="eastAsia"/>
        </w:rPr>
        <w:t>2021</w:t>
      </w:r>
      <w:r>
        <w:rPr>
          <w:rFonts w:hint="eastAsia"/>
        </w:rPr>
        <w:t>年，上海市红十字会在全国红十字系统信息公开透明度指数评价中名列前三。</w:t>
      </w:r>
    </w:p>
    <w:p w:rsidR="004161D4" w:rsidRDefault="004161D4">
      <w:pPr>
        <w:ind w:firstLine="420"/>
        <w:jc w:val="left"/>
      </w:pPr>
      <w:r>
        <w:rPr>
          <w:rFonts w:hint="eastAsia"/>
        </w:rPr>
        <w:t>思想先行，深化信息公开</w:t>
      </w:r>
    </w:p>
    <w:p w:rsidR="004161D4" w:rsidRDefault="004161D4">
      <w:pPr>
        <w:ind w:firstLine="420"/>
        <w:jc w:val="left"/>
      </w:pPr>
      <w:r>
        <w:rPr>
          <w:rFonts w:hint="eastAsia"/>
        </w:rPr>
        <w:t>公开透明是提升红十字会公信力的必要条件，也是增强红十字会自身能力建设的一门“必修课”。上海市红十字会始终把做好信息公开工作作为贯彻落实习近平总书记重要指示精神的具体举措和重要抓手，从构建责任体系、充实工作力量、及时进行部署三方面加强公信力建设。</w:t>
      </w:r>
    </w:p>
    <w:p w:rsidR="004161D4" w:rsidRDefault="004161D4">
      <w:pPr>
        <w:ind w:firstLine="420"/>
        <w:jc w:val="left"/>
      </w:pPr>
      <w:r>
        <w:rPr>
          <w:rFonts w:hint="eastAsia"/>
        </w:rPr>
        <w:t>上海市红十字会建立由会党组统一领导、综合办公室为职能部门、信息传播部为执行部门，其他各部室、下属事业单位为责任主体的齐抓共管的信息公开工作责任体系，落实专人负责联络协调和具体实施。同时，将公开、透明、规范、高效的要求贯穿到组织运行管理、捐赠款物管理、信息发布和对外宣传等各项工作中。</w:t>
      </w:r>
    </w:p>
    <w:p w:rsidR="004161D4" w:rsidRDefault="004161D4">
      <w:pPr>
        <w:ind w:firstLine="420"/>
        <w:jc w:val="left"/>
      </w:pPr>
      <w:r>
        <w:rPr>
          <w:rFonts w:hint="eastAsia"/>
        </w:rPr>
        <w:t>市红十字会规范舆情监测、预警、处置等工作环节，建立健全信息员、通讯员等队伍，定期开展全市红十字系统信息员培训，强调做好信息公开透明工作的重要性，从依法治会和红十字会公信力建设的高度，平衡好信息安全和信息公开的关系，推进透明度建设。</w:t>
      </w:r>
    </w:p>
    <w:p w:rsidR="004161D4" w:rsidRDefault="004161D4">
      <w:pPr>
        <w:ind w:firstLine="420"/>
        <w:jc w:val="left"/>
      </w:pPr>
      <w:r>
        <w:rPr>
          <w:rFonts w:hint="eastAsia"/>
        </w:rPr>
        <w:t>2021</w:t>
      </w:r>
      <w:r>
        <w:rPr>
          <w:rFonts w:hint="eastAsia"/>
        </w:rPr>
        <w:t>年，中国红十字会总会正式启动透明度指数评价工作。上海市红十字会党组高度重视，及时部署，并召开专题会议，对照指标体系逐一进行分析，针对存在的问题和短板进行研究和整改。同时，要求各区红十字会提早统筹规划，积极争取资源，落实工作经费，加强官方网站的建设和维护，为深化信息公开工作夯实基础。</w:t>
      </w:r>
    </w:p>
    <w:p w:rsidR="004161D4" w:rsidRDefault="004161D4">
      <w:pPr>
        <w:ind w:firstLine="420"/>
        <w:jc w:val="left"/>
      </w:pPr>
      <w:r>
        <w:rPr>
          <w:rFonts w:hint="eastAsia"/>
        </w:rPr>
        <w:t>行动先行，拓宽公开渠道</w:t>
      </w:r>
    </w:p>
    <w:p w:rsidR="004161D4" w:rsidRDefault="004161D4">
      <w:pPr>
        <w:ind w:firstLine="420"/>
        <w:jc w:val="left"/>
      </w:pPr>
      <w:r>
        <w:rPr>
          <w:rFonts w:hint="eastAsia"/>
        </w:rPr>
        <w:t>2007</w:t>
      </w:r>
      <w:r>
        <w:rPr>
          <w:rFonts w:hint="eastAsia"/>
        </w:rPr>
        <w:t>年，上海市红十字会开通门户网站，并根据形势发展和工作需要，先后多次进行改版，在主动向社会公开相关工作动态和信息方面进行了积极探索，坚持服务大众、互联互通、公开透明。</w:t>
      </w:r>
    </w:p>
    <w:p w:rsidR="004161D4" w:rsidRDefault="004161D4">
      <w:pPr>
        <w:ind w:firstLine="420"/>
        <w:jc w:val="left"/>
      </w:pPr>
      <w:r>
        <w:rPr>
          <w:rFonts w:hint="eastAsia"/>
        </w:rPr>
        <w:t>上海市红十字会通过对网站进行升级和改版，加强门户网站功能开发，实现信息互享、活动互通，将原本需要现场办理的事项搬到移动端和网上，得以更好地服务群众、方便群众。目前，市民通过上海市红十字会网站，可以快速查询到关于上海市红十字会组织体系、业务信息、救助项目、捐赠公示、培训基地等相关信息。在上海市红十字会公众号“办事大厅”还可完成在线捐款和查询、救护培训报名、器官捐献和造血干细胞捐献登记、少儿基金政策查询、志愿服务报名等服务。</w:t>
      </w:r>
    </w:p>
    <w:p w:rsidR="004161D4" w:rsidRDefault="004161D4">
      <w:pPr>
        <w:ind w:firstLine="420"/>
        <w:jc w:val="left"/>
      </w:pPr>
      <w:r>
        <w:rPr>
          <w:rFonts w:hint="eastAsia"/>
        </w:rPr>
        <w:t>为适应新媒体时代信息传播的特征，上海市红十字会于</w:t>
      </w:r>
      <w:r>
        <w:rPr>
          <w:rFonts w:hint="eastAsia"/>
        </w:rPr>
        <w:t>2013</w:t>
      </w:r>
      <w:r>
        <w:rPr>
          <w:rFonts w:hint="eastAsia"/>
        </w:rPr>
        <w:t>年开通官方微博，</w:t>
      </w:r>
      <w:r>
        <w:rPr>
          <w:rFonts w:hint="eastAsia"/>
        </w:rPr>
        <w:t>2015</w:t>
      </w:r>
      <w:r>
        <w:rPr>
          <w:rFonts w:hint="eastAsia"/>
        </w:rPr>
        <w:t>年开通微信公众订阅号，</w:t>
      </w:r>
      <w:r>
        <w:rPr>
          <w:rFonts w:hint="eastAsia"/>
        </w:rPr>
        <w:t>2019</w:t>
      </w:r>
      <w:r>
        <w:rPr>
          <w:rFonts w:hint="eastAsia"/>
        </w:rPr>
        <w:t>年通过官方抖音账号发布第一条视频。指导各区红十字会加强门户网站建设，并与区红十字会、红十字冠名医疗机构等网站进行“友情链接”。随着移动互联网的兴起，全市红十字系统纷纷开通微信公众号，形成了微信矩阵，通过拓展手机端新媒体信息发布渠道，“随手”就能获取信息、进行查询，拉近了红十字会与群众的距离。</w:t>
      </w:r>
    </w:p>
    <w:p w:rsidR="004161D4" w:rsidRDefault="004161D4">
      <w:pPr>
        <w:ind w:firstLine="420"/>
        <w:jc w:val="left"/>
      </w:pPr>
      <w:r>
        <w:rPr>
          <w:rFonts w:hint="eastAsia"/>
        </w:rPr>
        <w:t>上海市红十字会高度重视财务信息和业务活动信息的披露，早在</w:t>
      </w:r>
      <w:r>
        <w:rPr>
          <w:rFonts w:hint="eastAsia"/>
        </w:rPr>
        <w:t>2012</w:t>
      </w:r>
      <w:r>
        <w:rPr>
          <w:rFonts w:hint="eastAsia"/>
        </w:rPr>
        <w:t>年就完成捐赠系统与捐赠信息公示平台的数据对接，实现捐赠信息公示规范化和常态化。</w:t>
      </w:r>
      <w:r>
        <w:rPr>
          <w:rFonts w:hint="eastAsia"/>
        </w:rPr>
        <w:t>2021</w:t>
      </w:r>
      <w:r>
        <w:rPr>
          <w:rFonts w:hint="eastAsia"/>
        </w:rPr>
        <w:t>年，按照透明度指数要求，市红十字会在“信息公开”栏目下增设“财务公开”子栏目，全面披露各类财务信息；通过“爱心榜”对日常捐赠和重大灾害专项捐赠分类进行月度公示，分项目定时披露项目进展及支出情况。在新冠肺炎疫情等突发公共卫生事件中，坚持每天进行公示，接受社会监督。</w:t>
      </w:r>
      <w:r>
        <w:rPr>
          <w:rFonts w:hint="eastAsia"/>
        </w:rPr>
        <w:t>2021</w:t>
      </w:r>
      <w:r>
        <w:rPr>
          <w:rFonts w:hint="eastAsia"/>
        </w:rPr>
        <w:t>年透明度指数评价中，上海市红十字会在财务信息、业务活动信息方面都获得满分。</w:t>
      </w:r>
    </w:p>
    <w:p w:rsidR="004161D4" w:rsidRDefault="004161D4">
      <w:pPr>
        <w:ind w:firstLine="420"/>
        <w:jc w:val="left"/>
      </w:pPr>
      <w:r>
        <w:rPr>
          <w:rFonts w:hint="eastAsia"/>
        </w:rPr>
        <w:t>制度先行，完善监督体系</w:t>
      </w:r>
    </w:p>
    <w:p w:rsidR="004161D4" w:rsidRDefault="004161D4">
      <w:pPr>
        <w:ind w:firstLine="420"/>
        <w:jc w:val="left"/>
      </w:pPr>
      <w:r>
        <w:rPr>
          <w:rFonts w:hint="eastAsia"/>
        </w:rPr>
        <w:t>上海市红十字会高度重视制度建设，通过建立和完善一系列务实管用的制度规定，为做好信息公开工作提供科学的行为指引和严密的制度保障。</w:t>
      </w:r>
    </w:p>
    <w:p w:rsidR="004161D4" w:rsidRDefault="004161D4">
      <w:pPr>
        <w:ind w:firstLine="420"/>
        <w:jc w:val="left"/>
      </w:pPr>
      <w:r>
        <w:rPr>
          <w:rFonts w:hint="eastAsia"/>
        </w:rPr>
        <w:t>2022</w:t>
      </w:r>
      <w:r>
        <w:rPr>
          <w:rFonts w:hint="eastAsia"/>
        </w:rPr>
        <w:t>年</w:t>
      </w:r>
      <w:r>
        <w:rPr>
          <w:rFonts w:hint="eastAsia"/>
        </w:rPr>
        <w:t>7</w:t>
      </w:r>
      <w:r>
        <w:rPr>
          <w:rFonts w:hint="eastAsia"/>
        </w:rPr>
        <w:t>月</w:t>
      </w:r>
      <w:r>
        <w:rPr>
          <w:rFonts w:hint="eastAsia"/>
        </w:rPr>
        <w:t>1</w:t>
      </w:r>
      <w:r>
        <w:rPr>
          <w:rFonts w:hint="eastAsia"/>
        </w:rPr>
        <w:t>日，全面修订后的《上海市红十字会条例》正式颁布。《条例》聚焦红十字会公信力这一生命线，《条例》完善了捐赠财产的管理规定，细化了红十字会内外部监督，并明确提出要加强和规范信息公开工作，通过统一的信息平台及时向社会公布资金募集、分配使用、项目实施等情况，接受社会监督。明确各级政府应当将红十字会的信息化建设纳入当地信息化建设规划和数字化转型工作，提升红十字会科学管理和信息公开水平，实现备灾救灾、人道救助等信息的互联互通和共建共享，为进一步做好透明度建设提供了法治遵循。</w:t>
      </w:r>
    </w:p>
    <w:p w:rsidR="004161D4" w:rsidRDefault="004161D4">
      <w:pPr>
        <w:ind w:firstLine="420"/>
        <w:jc w:val="left"/>
      </w:pPr>
      <w:r>
        <w:rPr>
          <w:rFonts w:hint="eastAsia"/>
        </w:rPr>
        <w:t>2009</w:t>
      </w:r>
      <w:r>
        <w:rPr>
          <w:rFonts w:hint="eastAsia"/>
        </w:rPr>
        <w:t>年，上海市红十字会就曾制定《信息公开工作规定》，对信息公开内容、方式、流程等做出规范。</w:t>
      </w:r>
      <w:r>
        <w:rPr>
          <w:rFonts w:hint="eastAsia"/>
        </w:rPr>
        <w:t>2021</w:t>
      </w:r>
      <w:r>
        <w:rPr>
          <w:rFonts w:hint="eastAsia"/>
        </w:rPr>
        <w:t>年，结合新媒体技术的发展和事业发展需求，对标透明度指数指标体系进行了修订，明确信息报送实行逐级审核制度，对公开内容、公开方式等进行及时的调整和补充。此外，根据《中华人民共和国红十字会法》《中华人民共和国慈善法》等法律法规，先后制定和完善一系列针对红十字人道救助基金、固定资产、赈灾救助物资、财务管理、第三方审计等相关制度，落实“两公开两透明”要求。</w:t>
      </w:r>
    </w:p>
    <w:p w:rsidR="004161D4" w:rsidRDefault="004161D4">
      <w:pPr>
        <w:ind w:firstLine="420"/>
        <w:jc w:val="left"/>
      </w:pPr>
      <w:r>
        <w:rPr>
          <w:rFonts w:hint="eastAsia"/>
        </w:rPr>
        <w:t>2013</w:t>
      </w:r>
      <w:r>
        <w:rPr>
          <w:rFonts w:hint="eastAsia"/>
        </w:rPr>
        <w:t>年，上海市红十字会在全国省级红十字会层面成立第一个由社会各界人士组成的人道救助基金监督委员会，主动接受社会监督。针对人道救助基金的募集、管理、使用情况，每年接受审计部门或第三方审计机构审计，审计结果通过市红十字会官网以及《文汇报》等社会媒体对外公开，切实保障捐赠者和社会公众的知情权、监督权。</w:t>
      </w:r>
    </w:p>
    <w:p w:rsidR="004161D4" w:rsidRDefault="004161D4">
      <w:pPr>
        <w:ind w:firstLine="420"/>
        <w:jc w:val="left"/>
      </w:pPr>
      <w:r>
        <w:rPr>
          <w:rFonts w:hint="eastAsia"/>
        </w:rPr>
        <w:t>上海市红十字会相关负责人表示，信息公开工作是一项长期性、系统性、综合性的工作，只有进行时，没有完成时。今后，上海市红十字会将继续坚持以习近平总书记对红十字工作的重要指示精神为指导，以贯彻落实新修订的《上海市红十字会条例》为契机，以上海市红十字会数字化运营平台系统建设为抓手，及时总结经验做法，大力补齐工作短板，全面推进“数字红会”建设，在公开透明中树立红十字会的良好形象、擦亮公信力这张名片，为推动红十字事业高质量发展而不懈努力。</w:t>
      </w:r>
    </w:p>
    <w:p w:rsidR="004161D4" w:rsidRDefault="004161D4">
      <w:pPr>
        <w:jc w:val="right"/>
      </w:pPr>
      <w:r>
        <w:rPr>
          <w:rFonts w:hint="eastAsia"/>
        </w:rPr>
        <w:t>中国红十字会</w:t>
      </w:r>
      <w:r>
        <w:rPr>
          <w:rFonts w:hint="eastAsia"/>
        </w:rPr>
        <w:t>2022-12-06</w:t>
      </w:r>
    </w:p>
    <w:p w:rsidR="004161D4" w:rsidRDefault="004161D4" w:rsidP="00D94974">
      <w:pPr>
        <w:sectPr w:rsidR="004161D4" w:rsidSect="00D94974">
          <w:type w:val="continuous"/>
          <w:pgSz w:w="11906" w:h="16838"/>
          <w:pgMar w:top="1644" w:right="1236" w:bottom="1418" w:left="1814" w:header="851" w:footer="907" w:gutter="0"/>
          <w:pgNumType w:start="1"/>
          <w:cols w:space="720"/>
          <w:docGrid w:type="lines" w:linePitch="341" w:charSpace="2373"/>
        </w:sectPr>
      </w:pPr>
    </w:p>
    <w:p w:rsidR="00941C20" w:rsidRDefault="00941C20"/>
    <w:sectPr w:rsidR="00941C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61D4"/>
    <w:rsid w:val="004161D4"/>
    <w:rsid w:val="00941C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61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61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2070</Characters>
  <Application>Microsoft Office Word</Application>
  <DocSecurity>0</DocSecurity>
  <Lines>17</Lines>
  <Paragraphs>4</Paragraphs>
  <ScaleCrop>false</ScaleCrop>
  <Company>Microsoft</Company>
  <LinksUpToDate>false</LinksUpToDate>
  <CharactersWithSpaces>2428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