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474" w:rsidRDefault="00643474">
      <w:pPr>
        <w:pStyle w:val="1"/>
      </w:pPr>
      <w:r>
        <w:rPr>
          <w:rFonts w:hint="eastAsia"/>
        </w:rPr>
        <w:t>濮阳精心打造“三大平台” 努力当好人道助手</w:t>
      </w:r>
    </w:p>
    <w:p w:rsidR="00643474" w:rsidRDefault="00643474">
      <w:pPr>
        <w:ind w:firstLine="420"/>
      </w:pPr>
      <w:r>
        <w:rPr>
          <w:rFonts w:hint="eastAsia"/>
        </w:rPr>
        <w:t>2022</w:t>
      </w:r>
      <w:r>
        <w:rPr>
          <w:rFonts w:hint="eastAsia"/>
        </w:rPr>
        <w:t>年以来，河南省濮阳市红十字会立足新发展阶段、贯彻新发展理念，持续推进“</w:t>
      </w:r>
      <w:r>
        <w:rPr>
          <w:rFonts w:hint="eastAsia"/>
        </w:rPr>
        <w:t>111233</w:t>
      </w:r>
      <w:r>
        <w:rPr>
          <w:rFonts w:hint="eastAsia"/>
        </w:rPr>
        <w:t>”工程，着力打造“红十字博爱在龙都”工作品牌，严格对标对表，深入谋划推进，精心打造“三大平台”，努力当好党和政府在人道领域的助手和联系群众的桥梁纽带。</w:t>
      </w:r>
    </w:p>
    <w:p w:rsidR="00643474" w:rsidRDefault="00643474">
      <w:pPr>
        <w:ind w:firstLine="420"/>
      </w:pPr>
      <w:r>
        <w:rPr>
          <w:rFonts w:hint="eastAsia"/>
        </w:rPr>
        <w:t>打造应急救护平台，增强全民急救意识</w:t>
      </w:r>
    </w:p>
    <w:p w:rsidR="00643474" w:rsidRDefault="00643474">
      <w:pPr>
        <w:ind w:firstLine="420"/>
      </w:pPr>
      <w:r>
        <w:rPr>
          <w:rFonts w:hint="eastAsia"/>
        </w:rPr>
        <w:t>一是全力承办</w:t>
      </w:r>
      <w:r>
        <w:rPr>
          <w:rFonts w:hint="eastAsia"/>
        </w:rPr>
        <w:t>2022</w:t>
      </w:r>
      <w:r>
        <w:rPr>
          <w:rFonts w:hint="eastAsia"/>
        </w:rPr>
        <w:t>年民生实事项目。全面实施“红十字救在身边”行动，充分发挥群众性应急救护培训主体作用，培训红十字救护员取证人数不少于</w:t>
      </w:r>
      <w:r>
        <w:rPr>
          <w:rFonts w:hint="eastAsia"/>
        </w:rPr>
        <w:t>800</w:t>
      </w:r>
      <w:r>
        <w:rPr>
          <w:rFonts w:hint="eastAsia"/>
        </w:rPr>
        <w:t>人，进一步发展壮大红十字救护员队伍，持续提升公众应急救护知识技能水平，并在市、县公共场所安装包含</w:t>
      </w:r>
      <w:r>
        <w:rPr>
          <w:rFonts w:hint="eastAsia"/>
        </w:rPr>
        <w:t>AED</w:t>
      </w:r>
      <w:r>
        <w:rPr>
          <w:rFonts w:hint="eastAsia"/>
        </w:rPr>
        <w:t>在内的红十字应急救护一体机。</w:t>
      </w:r>
    </w:p>
    <w:p w:rsidR="00643474" w:rsidRDefault="00643474">
      <w:pPr>
        <w:ind w:firstLine="420"/>
      </w:pPr>
      <w:r>
        <w:rPr>
          <w:rFonts w:hint="eastAsia"/>
        </w:rPr>
        <w:t>二是健全应急救护培训网络。加强市红十字会应急救护体验教室、濮阳医专红十字应急救护培训基地、市红十字油田应急救护培训基地、华龙区盟城社区红十字志愿服务站等阵地建设，形成以市红十字会机关为龙头、县（区）红十字机关为重要支点、应急救护培训基地为依托的红十字应急救护培训体系。</w:t>
      </w:r>
    </w:p>
    <w:p w:rsidR="00643474" w:rsidRDefault="00643474">
      <w:pPr>
        <w:ind w:firstLine="420"/>
      </w:pPr>
      <w:r>
        <w:rPr>
          <w:rFonts w:hint="eastAsia"/>
        </w:rPr>
        <w:t>三是统筹全市应急救护培训工作的指导。建立应急救护培训工作专班，组建由</w:t>
      </w:r>
      <w:r>
        <w:rPr>
          <w:rFonts w:hint="eastAsia"/>
        </w:rPr>
        <w:t>65</w:t>
      </w:r>
      <w:r>
        <w:rPr>
          <w:rFonts w:hint="eastAsia"/>
        </w:rPr>
        <w:t>人组成的应急救护师资队伍，坚持培训质量与效果相统一，实现应急救护培训工作统一教学大纲、统一技术标准、统一考核标准、统一发证管理的“四统一”，确保培训质量与效果。</w:t>
      </w:r>
    </w:p>
    <w:p w:rsidR="00643474" w:rsidRDefault="00643474">
      <w:pPr>
        <w:ind w:firstLine="420"/>
      </w:pPr>
      <w:r>
        <w:rPr>
          <w:rFonts w:hint="eastAsia"/>
        </w:rPr>
        <w:t>四是高质量推进红十字进校园。开展“濮阳市红十字，两送一助力”活动，分年度分批次推进应急救护进校园。目前，已筹资</w:t>
      </w:r>
      <w:r>
        <w:rPr>
          <w:rFonts w:hint="eastAsia"/>
        </w:rPr>
        <w:t>23</w:t>
      </w:r>
      <w:r>
        <w:rPr>
          <w:rFonts w:hint="eastAsia"/>
        </w:rPr>
        <w:t>万元，分两批为</w:t>
      </w:r>
      <w:r>
        <w:rPr>
          <w:rFonts w:hint="eastAsia"/>
        </w:rPr>
        <w:t>24</w:t>
      </w:r>
      <w:r>
        <w:rPr>
          <w:rFonts w:hint="eastAsia"/>
        </w:rPr>
        <w:t>所学校的校医室和</w:t>
      </w:r>
      <w:r>
        <w:rPr>
          <w:rFonts w:hint="eastAsia"/>
        </w:rPr>
        <w:t>1361</w:t>
      </w:r>
      <w:r>
        <w:rPr>
          <w:rFonts w:hint="eastAsia"/>
        </w:rPr>
        <w:t>个班级配发了急救包、口罩等急救物资和疫情防控物资。</w:t>
      </w:r>
    </w:p>
    <w:p w:rsidR="00643474" w:rsidRDefault="00643474">
      <w:pPr>
        <w:ind w:firstLine="420"/>
      </w:pPr>
      <w:r>
        <w:rPr>
          <w:rFonts w:hint="eastAsia"/>
        </w:rPr>
        <w:t>打造应急救援平台，提升应急响应能力</w:t>
      </w:r>
    </w:p>
    <w:p w:rsidR="00643474" w:rsidRDefault="00643474">
      <w:pPr>
        <w:ind w:firstLine="420"/>
      </w:pPr>
      <w:r>
        <w:rPr>
          <w:rFonts w:hint="eastAsia"/>
        </w:rPr>
        <w:t>一是提升应急管理能力。举办全市专兼职干部应急管理能力培训班，加强应急救援信息化建设，提升应急救援专业化、信息化、规范化水平。</w:t>
      </w:r>
    </w:p>
    <w:p w:rsidR="00643474" w:rsidRDefault="00643474">
      <w:pPr>
        <w:ind w:firstLine="420"/>
      </w:pPr>
      <w:r>
        <w:rPr>
          <w:rFonts w:hint="eastAsia"/>
        </w:rPr>
        <w:t>二是创新化解备灾救灾物资储备问题。开展备灾救灾物资储备库标准化、规范化建设，改造提升市红十字会机关应急物资储备库，依托爱心企业的仓储资源，提升灾害来临时的应急物资储备、管理、调拨等能力。</w:t>
      </w:r>
    </w:p>
    <w:p w:rsidR="00643474" w:rsidRDefault="00643474">
      <w:pPr>
        <w:ind w:firstLine="420"/>
      </w:pPr>
      <w:r>
        <w:rPr>
          <w:rFonts w:hint="eastAsia"/>
        </w:rPr>
        <w:t>三是壮大红十字应急救援队伍。加大志愿者招募力度，在市红十字救援队成立医疗队，进一步完善志愿服务队伍激励机制，探索成立应急救援专项基金，加强救援装备配备，开展救援队伍演练，提高应急救援的专业化水平。</w:t>
      </w:r>
    </w:p>
    <w:p w:rsidR="00643474" w:rsidRDefault="00643474">
      <w:pPr>
        <w:ind w:firstLine="420"/>
      </w:pPr>
      <w:r>
        <w:rPr>
          <w:rFonts w:hint="eastAsia"/>
        </w:rPr>
        <w:t>四是开展应急救援演练。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日至</w:t>
      </w:r>
      <w:r>
        <w:rPr>
          <w:rFonts w:hint="eastAsia"/>
        </w:rPr>
        <w:t>16</w:t>
      </w:r>
      <w:r>
        <w:rPr>
          <w:rFonts w:hint="eastAsia"/>
        </w:rPr>
        <w:t>日，组织开展</w:t>
      </w:r>
      <w:r>
        <w:rPr>
          <w:rFonts w:hint="eastAsia"/>
        </w:rPr>
        <w:t>2022</w:t>
      </w:r>
      <w:r>
        <w:rPr>
          <w:rFonts w:hint="eastAsia"/>
        </w:rPr>
        <w:t>年濮阳市红十字会系统网上平台推演带救援力量救灾综合演练，各县（区）红十字会及市红十字救援队等</w:t>
      </w:r>
      <w:r>
        <w:rPr>
          <w:rFonts w:hint="eastAsia"/>
        </w:rPr>
        <w:t>200</w:t>
      </w:r>
      <w:r>
        <w:rPr>
          <w:rFonts w:hint="eastAsia"/>
        </w:rPr>
        <w:t>多人参加演练，极大地提升了市、县红十字会快速反应和应急处置综合能力，积累了实战经验。</w:t>
      </w:r>
    </w:p>
    <w:p w:rsidR="00643474" w:rsidRDefault="00643474">
      <w:pPr>
        <w:ind w:firstLine="420"/>
      </w:pPr>
      <w:r>
        <w:rPr>
          <w:rFonts w:hint="eastAsia"/>
        </w:rPr>
        <w:t>五是积极参与自然灾害、公共卫生事件等突发事件应急救援工作，有力支援了全市乃至全省的防汛救灾工作。</w:t>
      </w:r>
    </w:p>
    <w:p w:rsidR="00643474" w:rsidRDefault="00643474">
      <w:pPr>
        <w:ind w:firstLine="420"/>
      </w:pPr>
      <w:r>
        <w:rPr>
          <w:rFonts w:hint="eastAsia"/>
        </w:rPr>
        <w:t>打造人道救助平台，提高救助服务水平</w:t>
      </w:r>
    </w:p>
    <w:p w:rsidR="00643474" w:rsidRDefault="00643474">
      <w:pPr>
        <w:ind w:firstLine="420"/>
      </w:pPr>
      <w:r>
        <w:rPr>
          <w:rFonts w:hint="eastAsia"/>
        </w:rPr>
        <w:t>一是做大做优救助品牌。紧紧围绕保障和改善民生，持续开展“小天使”“阳光天使”、红十字博爱送万家等传统救助项目，发放救助金</w:t>
      </w:r>
      <w:r>
        <w:rPr>
          <w:rFonts w:hint="eastAsia"/>
        </w:rPr>
        <w:t>900</w:t>
      </w:r>
      <w:r>
        <w:rPr>
          <w:rFonts w:hint="eastAsia"/>
        </w:rPr>
        <w:t>余万元，救助贫困大病患者及困难群众</w:t>
      </w:r>
      <w:r>
        <w:rPr>
          <w:rFonts w:hint="eastAsia"/>
        </w:rPr>
        <w:t>284</w:t>
      </w:r>
      <w:r>
        <w:rPr>
          <w:rFonts w:hint="eastAsia"/>
        </w:rPr>
        <w:t>人。做优“红十字助听”“髋关节置换”等人道救助品牌，为</w:t>
      </w:r>
      <w:r>
        <w:rPr>
          <w:rFonts w:hint="eastAsia"/>
        </w:rPr>
        <w:t>60</w:t>
      </w:r>
      <w:r>
        <w:rPr>
          <w:rFonts w:hint="eastAsia"/>
        </w:rPr>
        <w:t>岁以上听力障碍老年人免费配发助听器</w:t>
      </w:r>
      <w:r>
        <w:rPr>
          <w:rFonts w:hint="eastAsia"/>
        </w:rPr>
        <w:t>320</w:t>
      </w:r>
      <w:r>
        <w:rPr>
          <w:rFonts w:hint="eastAsia"/>
        </w:rPr>
        <w:t>台、总价值</w:t>
      </w:r>
      <w:r>
        <w:rPr>
          <w:rFonts w:hint="eastAsia"/>
        </w:rPr>
        <w:t>64</w:t>
      </w:r>
      <w:r>
        <w:rPr>
          <w:rFonts w:hint="eastAsia"/>
        </w:rPr>
        <w:t>万元，“髋关节置换”救助基金救助贫困地区群众</w:t>
      </w:r>
      <w:r>
        <w:rPr>
          <w:rFonts w:hint="eastAsia"/>
        </w:rPr>
        <w:t>562</w:t>
      </w:r>
      <w:r>
        <w:rPr>
          <w:rFonts w:hint="eastAsia"/>
        </w:rPr>
        <w:t>人、发放资金</w:t>
      </w:r>
      <w:r>
        <w:rPr>
          <w:rFonts w:hint="eastAsia"/>
        </w:rPr>
        <w:t>334.05</w:t>
      </w:r>
      <w:r>
        <w:rPr>
          <w:rFonts w:hint="eastAsia"/>
        </w:rPr>
        <w:t>万元。</w:t>
      </w:r>
    </w:p>
    <w:p w:rsidR="00643474" w:rsidRDefault="00643474">
      <w:pPr>
        <w:ind w:firstLine="420"/>
      </w:pPr>
      <w:r>
        <w:rPr>
          <w:rFonts w:hint="eastAsia"/>
        </w:rPr>
        <w:t>二是创建救助服务品牌。深入开展“红十字进社区”“红会送医”“濮阳市红十字，两送一助力”“红十字‘救’在身边”“红十字童伴之家”等服务活动。“红十字进社区”行动定点服务困难群众</w:t>
      </w:r>
      <w:r>
        <w:rPr>
          <w:rFonts w:hint="eastAsia"/>
        </w:rPr>
        <w:t>2800</w:t>
      </w:r>
      <w:r>
        <w:rPr>
          <w:rFonts w:hint="eastAsia"/>
        </w:rPr>
        <w:t>多户，“红会送医”活动提供义诊</w:t>
      </w:r>
      <w:r>
        <w:rPr>
          <w:rFonts w:hint="eastAsia"/>
        </w:rPr>
        <w:t>30000</w:t>
      </w:r>
      <w:r>
        <w:rPr>
          <w:rFonts w:hint="eastAsia"/>
        </w:rPr>
        <w:t>余人次，减免医药费用</w:t>
      </w:r>
      <w:r>
        <w:rPr>
          <w:rFonts w:hint="eastAsia"/>
        </w:rPr>
        <w:t>30</w:t>
      </w:r>
      <w:r>
        <w:rPr>
          <w:rFonts w:hint="eastAsia"/>
        </w:rPr>
        <w:t>余万元。</w:t>
      </w:r>
    </w:p>
    <w:p w:rsidR="00643474" w:rsidRDefault="00643474">
      <w:pPr>
        <w:ind w:firstLine="420"/>
      </w:pPr>
      <w:r>
        <w:rPr>
          <w:rFonts w:hint="eastAsia"/>
        </w:rPr>
        <w:t>三是加大基层服务阵地建设。充分发挥红十字会基层组织服务基层、服务群众的前沿阵地作用，积极向中国红十字总会和省红十字会争取博爱家园、博爱卫生站、博爱校医室、博爱书屋等项目</w:t>
      </w:r>
      <w:r>
        <w:rPr>
          <w:rFonts w:hint="eastAsia"/>
        </w:rPr>
        <w:t>40</w:t>
      </w:r>
      <w:r>
        <w:rPr>
          <w:rFonts w:hint="eastAsia"/>
        </w:rPr>
        <w:t>余个，总投资</w:t>
      </w:r>
      <w:r>
        <w:rPr>
          <w:rFonts w:hint="eastAsia"/>
        </w:rPr>
        <w:t>1000</w:t>
      </w:r>
      <w:r>
        <w:rPr>
          <w:rFonts w:hint="eastAsia"/>
        </w:rPr>
        <w:t>余万元。</w:t>
      </w:r>
    </w:p>
    <w:p w:rsidR="00643474" w:rsidRDefault="00643474">
      <w:pPr>
        <w:ind w:firstLine="420"/>
      </w:pPr>
      <w:r>
        <w:rPr>
          <w:rFonts w:hint="eastAsia"/>
        </w:rPr>
        <w:t>四是积极筹建红十字疫情常态化防控募捐平台。近一年来，为全市疫情防控募捐款物</w:t>
      </w:r>
      <w:r>
        <w:rPr>
          <w:rFonts w:hint="eastAsia"/>
        </w:rPr>
        <w:t>2000</w:t>
      </w:r>
      <w:r>
        <w:rPr>
          <w:rFonts w:hint="eastAsia"/>
        </w:rPr>
        <w:t>多万元，红十字疫情常态化防控募捐平台筹建工作扎实推进。</w:t>
      </w:r>
    </w:p>
    <w:p w:rsidR="00643474" w:rsidRDefault="00643474">
      <w:pPr>
        <w:jc w:val="right"/>
      </w:pPr>
      <w:r>
        <w:rPr>
          <w:rFonts w:hint="eastAsia"/>
        </w:rPr>
        <w:t>中国红十字会</w:t>
      </w:r>
      <w:r>
        <w:rPr>
          <w:rFonts w:hint="eastAsia"/>
        </w:rPr>
        <w:t>2022-09-23</w:t>
      </w:r>
    </w:p>
    <w:p w:rsidR="00643474" w:rsidRDefault="00643474" w:rsidP="00D94974">
      <w:pPr>
        <w:sectPr w:rsidR="00643474" w:rsidSect="00D949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E235C" w:rsidRDefault="00BE235C"/>
    <w:sectPr w:rsidR="00BE23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43474"/>
    <w:rsid w:val="00643474"/>
    <w:rsid w:val="00BE23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434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4347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1372</Characters>
  <Application>Microsoft Office Word</Application>
  <DocSecurity>0</DocSecurity>
  <Lines>11</Lines>
  <Paragraphs>3</Paragraphs>
  <ScaleCrop>false</ScaleCrop>
  <Company>Microsoft</Company>
  <LinksUpToDate>false</LinksUpToDate>
  <CharactersWithSpaces>1609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2023-02-06T07:22:00Z</dcterms:created>
</cp:coreProperties>
</file>