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5E7F" w:rsidRDefault="00F15E7F">
      <w:pPr>
        <w:pStyle w:val="1"/>
      </w:pPr>
      <w:r>
        <w:rPr>
          <w:rFonts w:hint="eastAsia"/>
        </w:rPr>
        <w:t>“每小时产</w:t>
      </w:r>
      <w:r>
        <w:t>10万瓶</w:t>
      </w:r>
      <w:r>
        <w:t>”</w:t>
      </w:r>
      <w:r>
        <w:t>｜黔西南州饮用水产业蓬勃发展</w:t>
      </w:r>
    </w:p>
    <w:p w:rsidR="00F15E7F" w:rsidRDefault="00F15E7F" w:rsidP="00F15E7F">
      <w:pPr>
        <w:ind w:firstLineChars="200" w:firstLine="420"/>
        <w:jc w:val="left"/>
      </w:pPr>
      <w:r>
        <w:rPr>
          <w:rFonts w:hint="eastAsia"/>
        </w:rPr>
        <w:t>每天都喝水，你知道你喝的水是怎么生产出来的吗？它健康安全吗？想知道这个问题其实不难，只需要拿出手机扫一扫，这桶水从出厂到配送入户每一个环节的详细记录就出来了，这就是飞龙雨推出的扫码知健康，一桶一码产品溯源，它也是全省唯一一家做到可溯源的桶装水企业。</w:t>
      </w:r>
    </w:p>
    <w:p w:rsidR="00F15E7F" w:rsidRDefault="00F15E7F" w:rsidP="00F15E7F">
      <w:pPr>
        <w:ind w:firstLineChars="200" w:firstLine="420"/>
        <w:jc w:val="left"/>
      </w:pPr>
      <w:r>
        <w:rPr>
          <w:rFonts w:hint="eastAsia"/>
        </w:rPr>
        <w:t>黔西南依托优越的生态环境和丰富高品质的水资源优势，推动水产业整合升级，聚力打造产业集群，实现饮用水行业标准化、规模化、品牌化发展。</w:t>
      </w:r>
    </w:p>
    <w:p w:rsidR="00F15E7F" w:rsidRDefault="00F15E7F" w:rsidP="00F15E7F">
      <w:pPr>
        <w:ind w:firstLineChars="200" w:firstLine="420"/>
        <w:jc w:val="left"/>
      </w:pPr>
      <w:r>
        <w:rPr>
          <w:rFonts w:hint="eastAsia"/>
        </w:rPr>
        <w:t>“一桶一码产品溯源”是飞龙雨公司自主研发的“健康有码·饮水安心”二维码，用户只需扫描桶身上的二维码，即可查询这桶水的生产人员、生产地点、生产时间、生产批次等相关信息，该技术通过对生产和流通过程中产品链条上下游的全程追踪，实现了从生产、仓储、物流和服务全流程实时监督，让每桶水都能追根溯源。但这仅仅是飞龙雨严把质量关的其中一个环节，从生产自动化到订水科技化，飞龙雨通过大数据平台对食品安全严格监控，把安全保障精细到每一个环节。</w:t>
      </w:r>
    </w:p>
    <w:p w:rsidR="00F15E7F" w:rsidRDefault="00F15E7F" w:rsidP="00F15E7F">
      <w:pPr>
        <w:ind w:firstLineChars="200" w:firstLine="420"/>
        <w:jc w:val="left"/>
      </w:pPr>
      <w:r>
        <w:rPr>
          <w:rFonts w:hint="eastAsia"/>
        </w:rPr>
        <w:t>据贵州飞龙雨绿色实业有限公司生产部经理韦春巧介绍：“从我们水源的管理、然后到生产过程、到我们的出厂检验，都是层层把关，我们这样做的目的，第一主要是保证我们水质的口感稳定，第二就是对我们产品质量有很大的保障，可以让消费者喝上健康安全的水。”</w:t>
      </w:r>
    </w:p>
    <w:p w:rsidR="00F15E7F" w:rsidRDefault="00F15E7F" w:rsidP="00F15E7F">
      <w:pPr>
        <w:ind w:firstLineChars="200" w:firstLine="420"/>
        <w:jc w:val="left"/>
      </w:pPr>
      <w:r>
        <w:rPr>
          <w:rFonts w:hint="eastAsia"/>
        </w:rPr>
        <w:t>飞龙雨实业集团自</w:t>
      </w:r>
      <w:r>
        <w:t>1993</w:t>
      </w:r>
      <w:r>
        <w:t>年成立以来，</w:t>
      </w:r>
      <w:r>
        <w:t>28</w:t>
      </w:r>
      <w:r>
        <w:t>年间，公司从一家不知名的小企业发展成为贵州省产销量领先的桶装水生产企业，从单一的产品发展成为拥有飞龙雨、山知水心、小飞龙等多种桶装水类型，同时还涉足瓶装水、定制瓶水等多种水领域，先后获得</w:t>
      </w:r>
      <w:r>
        <w:t>“</w:t>
      </w:r>
      <w:r>
        <w:t>贵州省质量信用</w:t>
      </w:r>
      <w:r>
        <w:t xml:space="preserve"> AAA </w:t>
      </w:r>
      <w:r>
        <w:t>级单位评审金鼎奖</w:t>
      </w:r>
      <w:r>
        <w:t>”</w:t>
      </w:r>
      <w:r>
        <w:t>、</w:t>
      </w:r>
      <w:r>
        <w:t>“</w:t>
      </w:r>
      <w:r>
        <w:t>贵州省大国工匠产品</w:t>
      </w:r>
      <w:r>
        <w:t>”</w:t>
      </w:r>
      <w:r>
        <w:t>等荣誉称号。</w:t>
      </w:r>
    </w:p>
    <w:p w:rsidR="00F15E7F" w:rsidRDefault="00F15E7F" w:rsidP="00F15E7F">
      <w:pPr>
        <w:ind w:firstLineChars="200" w:firstLine="420"/>
        <w:jc w:val="left"/>
      </w:pPr>
      <w:r>
        <w:rPr>
          <w:rFonts w:hint="eastAsia"/>
        </w:rPr>
        <w:t>据贵州飞龙雨绿色实业有限公司总经理姜人铭介绍：“自从</w:t>
      </w:r>
      <w:r>
        <w:t>93</w:t>
      </w:r>
      <w:r>
        <w:t>年成立至今呢，也经历了很多次的变革，我们从兴义，逐步的走向贵阳，毕节，凯里，成立了</w:t>
      </w:r>
      <w:r>
        <w:t>4</w:t>
      </w:r>
      <w:r>
        <w:t>个生产基地，是离不开我们整个，从生产团队，研发团队，还有我们这个市场宣发，以及我们物流团队的努力。特别是我们的营销团队，我们现在是成立了一个营销中心，它是我们这个桶装水行业里面，应该是目前省内最大的一个营销团队，（所以）我们这几年销售额也是很稳定的逐年在提升，也是得益于这些团队的紧密协作。</w:t>
      </w:r>
      <w:r>
        <w:t>”</w:t>
      </w:r>
    </w:p>
    <w:p w:rsidR="00F15E7F" w:rsidRDefault="00F15E7F" w:rsidP="00F15E7F">
      <w:pPr>
        <w:ind w:firstLineChars="200" w:firstLine="420"/>
        <w:jc w:val="left"/>
      </w:pPr>
      <w:r>
        <w:rPr>
          <w:rFonts w:hint="eastAsia"/>
        </w:rPr>
        <w:t>如今飞龙雨已拥有兴义、凯里、贵阳、毕节</w:t>
      </w:r>
      <w:r>
        <w:t>4</w:t>
      </w:r>
      <w:r>
        <w:t>个包装饮用水规模化生产基地，包装饮用水产业销售服务网络覆盖全省</w:t>
      </w:r>
      <w:r>
        <w:t>9</w:t>
      </w:r>
      <w:r>
        <w:t>个地州</w:t>
      </w:r>
      <w:r>
        <w:t>86</w:t>
      </w:r>
      <w:r>
        <w:t>个县市区及云南、广西、四川、湖南周边相邻地区市场。公司现在册员工</w:t>
      </w:r>
      <w:r>
        <w:t>410</w:t>
      </w:r>
      <w:r>
        <w:t>人，专业供水站</w:t>
      </w:r>
      <w:r>
        <w:t>2500</w:t>
      </w:r>
      <w:r>
        <w:t>个，物流运输车辆</w:t>
      </w:r>
      <w:r>
        <w:t>88</w:t>
      </w:r>
      <w:r>
        <w:t>辆，形成了从生产、物流、供水站配送整个产业链，提供就业岗位超过</w:t>
      </w:r>
      <w:r>
        <w:t>3115</w:t>
      </w:r>
      <w:r>
        <w:t>个，在满足企业用工需求的同意，扶贫优势更为显著。</w:t>
      </w:r>
    </w:p>
    <w:p w:rsidR="00F15E7F" w:rsidRDefault="00F15E7F" w:rsidP="00F15E7F">
      <w:pPr>
        <w:ind w:firstLineChars="200" w:firstLine="420"/>
        <w:jc w:val="left"/>
      </w:pPr>
      <w:r>
        <w:rPr>
          <w:rFonts w:hint="eastAsia"/>
        </w:rPr>
        <w:t>公司员工明怀梅高兴地告诉记者：“我进飞龙雨公司已经九个年头了，在这里上班离我们家也比较近，然后我们在飞龙雨上班，环境也比较好，比较健康，工资也是在逐年的增加，我们身边很多朋友都是在飞龙雨上班。</w:t>
      </w:r>
      <w:r>
        <w:t xml:space="preserve"> ”</w:t>
      </w:r>
    </w:p>
    <w:p w:rsidR="00F15E7F" w:rsidRDefault="00F15E7F" w:rsidP="00F15E7F">
      <w:pPr>
        <w:ind w:firstLineChars="200" w:firstLine="420"/>
        <w:jc w:val="left"/>
      </w:pPr>
      <w:r>
        <w:rPr>
          <w:rFonts w:hint="eastAsia"/>
        </w:rPr>
        <w:t>据了解，</w:t>
      </w:r>
      <w:r>
        <w:t>2020</w:t>
      </w:r>
      <w:r>
        <w:t>年飞龙雨集团桶装水销售近</w:t>
      </w:r>
      <w:r>
        <w:t>1600</w:t>
      </w:r>
      <w:r>
        <w:t>万桶、瓶装水销售</w:t>
      </w:r>
      <w:r>
        <w:t>200</w:t>
      </w:r>
      <w:r>
        <w:t>万件，自建飞龙雨大数据云平台关注用户</w:t>
      </w:r>
      <w:r>
        <w:t>100</w:t>
      </w:r>
      <w:r>
        <w:t>万户，交易用户</w:t>
      </w:r>
      <w:r>
        <w:t>50</w:t>
      </w:r>
      <w:r>
        <w:t>多万户，其中电商平台交易金额突破</w:t>
      </w:r>
      <w:r>
        <w:t>8000</w:t>
      </w:r>
      <w:r>
        <w:t>万元，当前集团年产值已达</w:t>
      </w:r>
      <w:r>
        <w:t>1.3</w:t>
      </w:r>
      <w:r>
        <w:t>亿元。</w:t>
      </w:r>
    </w:p>
    <w:p w:rsidR="00F15E7F" w:rsidRDefault="00F15E7F" w:rsidP="00F15E7F">
      <w:pPr>
        <w:ind w:firstLineChars="200" w:firstLine="420"/>
        <w:jc w:val="left"/>
      </w:pPr>
      <w:r>
        <w:rPr>
          <w:rFonts w:hint="eastAsia"/>
        </w:rPr>
        <w:t>“下一步我们要精耕贵州市场，继续做好我们的渠道建设，还有我们的网点布局，践行我们的企业使命，让更多的人喝上健康好水，同时我们也要吸纳更多的低收入人群加入到我们的产业链中来就业，另一方面，我们要修炼好内功，做好品质管理，加强品牌建设，借助大数据平台的运营，争取早日走出贵州，布局全国，让更多的消费者喝上我们的健康好水。”贵州飞龙雨绿色实业有限公司总经理姜人铭说道。</w:t>
      </w:r>
    </w:p>
    <w:p w:rsidR="00F15E7F" w:rsidRDefault="00F15E7F" w:rsidP="00F15E7F">
      <w:pPr>
        <w:ind w:firstLineChars="200" w:firstLine="420"/>
        <w:jc w:val="left"/>
      </w:pPr>
      <w:r>
        <w:rPr>
          <w:rFonts w:hint="eastAsia"/>
        </w:rPr>
        <w:t>良好的生态资源和喀斯特地区的独特优势，造就了州内兴义、义龙、兴仁等地的地下水富含锶和偏硅酸等矿物质，优质水源地分布相对集中，让黔西南发展高锶天然矿泉水和高品质天然泉水饮用水产业有着突出的资源优势。</w:t>
      </w:r>
    </w:p>
    <w:p w:rsidR="00F15E7F" w:rsidRDefault="00F15E7F" w:rsidP="00F15E7F">
      <w:pPr>
        <w:ind w:firstLineChars="200" w:firstLine="420"/>
        <w:jc w:val="left"/>
      </w:pPr>
      <w:r>
        <w:rPr>
          <w:rFonts w:hint="eastAsia"/>
        </w:rPr>
        <w:t>在义龙新区万屯镇贵州阳光清泉健康水产业园，工人们正忙着调试一次性桶装水生产线，依托万屯镇优质的天然饮用富锶水资源，这家企业通过标准化厂房建设，引进了</w:t>
      </w:r>
      <w:r>
        <w:t>5</w:t>
      </w:r>
      <w:r>
        <w:t>加仑桶装水生产线、瓶装水生产线和一次性桶装水生产线各一条，大力发展健康饮用水，目前已有</w:t>
      </w:r>
      <w:r>
        <w:t>2</w:t>
      </w:r>
      <w:r>
        <w:t>条生产线安装调试完成进行试生产，预计</w:t>
      </w:r>
      <w:r>
        <w:t>12</w:t>
      </w:r>
      <w:r>
        <w:t>月中旬最后一条生产线完成调试可进行试生产。</w:t>
      </w:r>
    </w:p>
    <w:p w:rsidR="00F15E7F" w:rsidRDefault="00F15E7F" w:rsidP="00F15E7F">
      <w:pPr>
        <w:ind w:firstLineChars="200" w:firstLine="420"/>
        <w:jc w:val="left"/>
      </w:pPr>
      <w:r>
        <w:rPr>
          <w:rFonts w:hint="eastAsia"/>
        </w:rPr>
        <w:t>据贵州阳光清泉健康水产业园项目负责人刘龙金介绍：“我们水产业建设项目运营后，将实现水处理、一次性桶装、瓶装水生产和饮料生产的现代化和全自动化，预计桶装水生产将实现每年八百余万桶，瓶装水生产将实现六百余万件，产品产量和质量得以双提升。”</w:t>
      </w:r>
    </w:p>
    <w:p w:rsidR="00F15E7F" w:rsidRDefault="00F15E7F" w:rsidP="00F15E7F">
      <w:pPr>
        <w:ind w:firstLineChars="200" w:firstLine="420"/>
        <w:jc w:val="left"/>
      </w:pPr>
      <w:r>
        <w:rPr>
          <w:rFonts w:hint="eastAsia"/>
        </w:rPr>
        <w:t>贵州阳光清泉健康水产业园项目规划总占地约</w:t>
      </w:r>
      <w:r>
        <w:t>350</w:t>
      </w:r>
      <w:r>
        <w:t>亩，总投资约</w:t>
      </w:r>
      <w:r>
        <w:t>4.09</w:t>
      </w:r>
      <w:r>
        <w:t>亿元，项目分三期建设，当前一期正在建设中，项目建成达产后年销售收入</w:t>
      </w:r>
      <w:r>
        <w:t>2.4</w:t>
      </w:r>
      <w:r>
        <w:t>亿元，产品预计</w:t>
      </w:r>
      <w:r>
        <w:t>2021</w:t>
      </w:r>
      <w:r>
        <w:t>年底前全部上市。</w:t>
      </w:r>
    </w:p>
    <w:p w:rsidR="00F15E7F" w:rsidRDefault="00F15E7F" w:rsidP="00F15E7F">
      <w:pPr>
        <w:ind w:firstLineChars="200" w:firstLine="420"/>
        <w:jc w:val="left"/>
      </w:pPr>
      <w:r>
        <w:rPr>
          <w:rFonts w:hint="eastAsia"/>
        </w:rPr>
        <w:t>“我们项目一期完工后，随着市场占有率的提升，以及产能的不断释放，依托贵水出山的战略，我们将陆续启动二期饮料生产和三期健康小镇的建设，把我们健康水产业园，打造成集生产经营、旅游康养为一体的综合型产业园。贵州阳光清泉健康水产业园项目负责人刘龙金说。”</w:t>
      </w:r>
    </w:p>
    <w:p w:rsidR="00F15E7F" w:rsidRDefault="00F15E7F" w:rsidP="00F15E7F">
      <w:pPr>
        <w:ind w:firstLineChars="200" w:firstLine="420"/>
        <w:jc w:val="left"/>
      </w:pPr>
      <w:r>
        <w:rPr>
          <w:rFonts w:hint="eastAsia"/>
        </w:rPr>
        <w:t>据了解，黔西南目前有</w:t>
      </w:r>
      <w:r>
        <w:t>32</w:t>
      </w:r>
      <w:r>
        <w:t>家水企业，解决社会就业人员近</w:t>
      </w:r>
      <w:r>
        <w:t>5</w:t>
      </w:r>
      <w:r>
        <w:t>万人，全州饮用水企业桶装水产能达</w:t>
      </w:r>
      <w:r>
        <w:t>25000</w:t>
      </w:r>
      <w:r>
        <w:t>桶每小时，全州现有瓶装水产能达</w:t>
      </w:r>
      <w:r>
        <w:t>10</w:t>
      </w:r>
      <w:r>
        <w:t>万瓶每小时，按</w:t>
      </w:r>
      <w:r>
        <w:t>2020</w:t>
      </w:r>
      <w:r>
        <w:t>年完成的产值规模来看，飞龙雨和贵州苗西南饮品有限公司工业生产总值达到</w:t>
      </w:r>
      <w:r>
        <w:t>5000</w:t>
      </w:r>
      <w:r>
        <w:t>万元级别以上，占全州水企工业生产总值的一半以上，目前，黔西南从行业标准、法律法规等方面不断规范全州水企业的生产销售行为，推动天然饮用水产业实现高质量发展。</w:t>
      </w:r>
    </w:p>
    <w:p w:rsidR="00F15E7F" w:rsidRDefault="00F15E7F" w:rsidP="00F15E7F">
      <w:pPr>
        <w:ind w:firstLineChars="200" w:firstLine="420"/>
        <w:jc w:val="right"/>
      </w:pPr>
      <w:r>
        <w:rPr>
          <w:rFonts w:hint="eastAsia"/>
        </w:rPr>
        <w:t>贵州日报</w:t>
      </w:r>
      <w:r>
        <w:rPr>
          <w:rFonts w:hint="eastAsia"/>
        </w:rPr>
        <w:t>2022-03-10</w:t>
      </w:r>
    </w:p>
    <w:p w:rsidR="00F15E7F" w:rsidRDefault="00F15E7F" w:rsidP="005A448D">
      <w:pPr>
        <w:sectPr w:rsidR="00F15E7F" w:rsidSect="005A448D">
          <w:type w:val="continuous"/>
          <w:pgSz w:w="11906" w:h="16838"/>
          <w:pgMar w:top="1644" w:right="1236" w:bottom="1418" w:left="1814" w:header="851" w:footer="907" w:gutter="0"/>
          <w:pgNumType w:start="1"/>
          <w:cols w:space="720"/>
          <w:docGrid w:type="lines" w:linePitch="341" w:charSpace="2373"/>
        </w:sectPr>
      </w:pPr>
    </w:p>
    <w:p w:rsidR="000713EC" w:rsidRDefault="000713EC"/>
    <w:sectPr w:rsidR="000713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5E7F"/>
    <w:rsid w:val="000713EC"/>
    <w:rsid w:val="00F15E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5E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5E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340</Words>
  <Characters>1938</Characters>
  <Application>Microsoft Office Word</Application>
  <DocSecurity>0</DocSecurity>
  <Lines>16</Lines>
  <Paragraphs>4</Paragraphs>
  <ScaleCrop>false</ScaleCrop>
  <Company>Microsoft</Company>
  <LinksUpToDate>false</LinksUpToDate>
  <CharactersWithSpaces>2274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2023-02-02T05:52:00Z</dcterms:created>
</cp:coreProperties>
</file>