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3E81" w:rsidRDefault="00A93E81">
      <w:pPr>
        <w:pStyle w:val="1"/>
      </w:pPr>
      <w:r>
        <w:rPr>
          <w:rFonts w:hint="eastAsia"/>
        </w:rPr>
        <w:t>上海：推进党的二十大精神进商会进民企</w:t>
      </w:r>
    </w:p>
    <w:p w:rsidR="00A93E81" w:rsidRDefault="00A93E81">
      <w:pPr>
        <w:ind w:firstLine="420"/>
      </w:pPr>
      <w:r>
        <w:rPr>
          <w:rFonts w:hint="eastAsia"/>
        </w:rPr>
        <w:t>创新实干、砥砺奋进，为</w:t>
      </w:r>
      <w:r>
        <w:rPr>
          <w:rFonts w:hint="eastAsia"/>
        </w:rPr>
        <w:t xml:space="preserve"> </w:t>
      </w:r>
      <w:r>
        <w:rPr>
          <w:rFonts w:hint="eastAsia"/>
        </w:rPr>
        <w:t>促进“两个健康”</w:t>
      </w:r>
    </w:p>
    <w:p w:rsidR="00A93E81" w:rsidRDefault="00A93E81">
      <w:pPr>
        <w:ind w:firstLine="420"/>
      </w:pPr>
      <w:r>
        <w:rPr>
          <w:rFonts w:hint="eastAsia"/>
        </w:rPr>
        <w:t>——来自各地工商联和民营经济一线的报道</w:t>
      </w:r>
    </w:p>
    <w:p w:rsidR="00A93E81" w:rsidRDefault="00A93E81">
      <w:r>
        <w:rPr>
          <w:rFonts w:hint="eastAsia"/>
        </w:rPr>
        <w:t xml:space="preserve">　　上海掀起深入推进“党的二十大精神进商会进民企”活动热潮，</w:t>
      </w:r>
      <w:r>
        <w:rPr>
          <w:rFonts w:hint="eastAsia"/>
        </w:rPr>
        <w:t>11</w:t>
      </w:r>
      <w:r>
        <w:rPr>
          <w:rFonts w:hint="eastAsia"/>
        </w:rPr>
        <w:t>月以来，这项活动在全市各区展开，上海市工商联将之作为引导民营经济“两个健康”新抓手，今后一个时期将通过举办千场活动、聘百名讲师、建百家基地，将这项活动深入持续开展下去。值此中国工商联第十三次代表大会召开之际，上海市各级工商联正以实际行动全面贯彻落实党的二十大精神，激励全市民营经济人士牢记习近平总书记殷殷嘱托，满怀信心奋进新征程、建功新时代。</w:t>
      </w:r>
    </w:p>
    <w:p w:rsidR="00A93E81" w:rsidRDefault="00A93E81">
      <w:r>
        <w:rPr>
          <w:rFonts w:hint="eastAsia"/>
        </w:rPr>
        <w:t xml:space="preserve">　　继</w:t>
      </w:r>
      <w:r>
        <w:rPr>
          <w:rFonts w:hint="eastAsia"/>
        </w:rPr>
        <w:t>10</w:t>
      </w:r>
      <w:r>
        <w:rPr>
          <w:rFonts w:hint="eastAsia"/>
        </w:rPr>
        <w:t>月</w:t>
      </w:r>
      <w:r>
        <w:rPr>
          <w:rFonts w:hint="eastAsia"/>
        </w:rPr>
        <w:t>28</w:t>
      </w:r>
      <w:r>
        <w:rPr>
          <w:rFonts w:hint="eastAsia"/>
        </w:rPr>
        <w:t>日，上海市委统战部、市工商联召开党的二十大精神进商会进民企动员会以来，进入</w:t>
      </w:r>
      <w:r>
        <w:rPr>
          <w:rFonts w:hint="eastAsia"/>
        </w:rPr>
        <w:t>11</w:t>
      </w:r>
      <w:r>
        <w:rPr>
          <w:rFonts w:hint="eastAsia"/>
        </w:rPr>
        <w:t>月，上海各区工商联已纷纷行动起来，浦东新区工商联举办主题为“务本开新立潮头、勇担使命未来”党的二十大精神进商会进民企主题党日活动，区委统战部副部长、区工商联党组书记姚琼为浦东新区工商联所属商会负责人和民营企业家上党课。姚琼对党的二十大报告中提出的一系列新观点、新论断、新思想、新战略、新要求进行了全面系统深入的讲解，引导大家更加深刻理解把握“两个确定”、不断增强“四个意识”、坚定“四个自信”、做到“两个维护”。结合报告中关于民营经济的重要论述，她希望商会和民企要加强组织领导，迅速掀起学习宣传贯彻党的二十大精神新热潮；要提高政治站位，在全面领会学习党的二十大精神下功夫；要聚焦主责主业，在学习成果转化上下更大功夫。</w:t>
      </w:r>
    </w:p>
    <w:p w:rsidR="00A93E81" w:rsidRDefault="00A93E81">
      <w:r>
        <w:rPr>
          <w:rFonts w:hint="eastAsia"/>
        </w:rPr>
        <w:t xml:space="preserve">　　奉贤区举办了主题为“点燃高质发展新引擎”党的二十大精神进商会进民企宣讲活动，旨在将党的二十大精神转化为爬坡过坎、干事创业的强大动力，聚力“四新四大”助推企业高质量发展。</w:t>
      </w:r>
    </w:p>
    <w:p w:rsidR="00A93E81" w:rsidRDefault="00A93E81">
      <w:r>
        <w:rPr>
          <w:rFonts w:hint="eastAsia"/>
        </w:rPr>
        <w:t xml:space="preserve">　　奉贤区委统战部副部长、区工商联党组书记张青就鼓励、支持、引导非公有经济发展主题作示范宣讲，他分享了三个“重要”。其一，信心很重要。民营企业家要对国家社会经济发展充满信心，信心来自于民营企业孜孜不倦、奋斗不息的内生动力和企业家精神，更要来自于各级党委政府对民营经济的重视认可及政策、舆论环境的保护和支持。其二，健康很重要。“两个健康”是毫不动摇鼓励支持引导非公有经济发展举措对策的具体生动描述，是工商联工作的永恒主题，希望民营经济人士听党话、跟党走、有梦想、有情怀。其三，旗帜更重要。要高举中国特色社会主义伟大旗帜，全面学习贯彻习近平新时代中国特色社会主义思想，弘扬伟大建党精神，主动融入全市全区发展大局，找准定位，闯出一番天地，打拼出一番事业。</w:t>
      </w:r>
    </w:p>
    <w:p w:rsidR="00A93E81" w:rsidRDefault="00A93E81">
      <w:r>
        <w:rPr>
          <w:rFonts w:hint="eastAsia"/>
        </w:rPr>
        <w:t xml:space="preserve">　　嘉定区委统战部、区工商联举行民营经济人士学习贯彻党的二十大精神理想信念报告会。嘉定区委常委、统战部部长唐晓林表示，嘉定区举办民营经济人士学习贯彻党的二十大精神理想信念报告会是深入学习贯彻党的二十大精神，落实中央、市委、区委要求，推动民营经济“两个健康”发展的重要举措。他鼓励全区民营经济人士要坚定理想信念，践行沪商精神，要发挥民营经济人士主体作用，切实把思想统一到党的二十大精神上来；要增强发展信心，继承和发扬老一辈企业家艰苦奋斗的光荣传统，坚持创新转型，主动融入嘉定发展，努力实现民营经济的高质量发展。他希望，区工商联、各街镇党委统战部门、基层商会要坚持统一战线，切实加强民营经济代表人士和年轻一代民营企业家的思想引领和队伍建设，发挥桥梁纽带作用，为民营企业发展搭建更好的沟通平台，在服务“两个健康”中展现工商联和商会组织的担当和作为，进一步助推优化环境，构建亲清政商关系。</w:t>
      </w:r>
    </w:p>
    <w:p w:rsidR="00A93E81" w:rsidRDefault="00A93E81">
      <w:pPr>
        <w:ind w:firstLine="421"/>
      </w:pPr>
      <w:r>
        <w:rPr>
          <w:rFonts w:hint="eastAsia"/>
        </w:rPr>
        <w:t>上海市工商联“党的二十大精神进商会进民企”活动简报显示：上海推进党的二十大精神进商会进民企活动已出现“提热度、见深度、显深度”的良好势头。从各区工商联、各级商（协）会到广大民营企业学习贯彻党的二十大精神的热潮正在蓬勃兴起。据不完全统计，全市已开展“党的二十大精神进商会进民企”各项活动</w:t>
      </w:r>
      <w:r>
        <w:rPr>
          <w:rFonts w:hint="eastAsia"/>
        </w:rPr>
        <w:t>170</w:t>
      </w:r>
      <w:r>
        <w:rPr>
          <w:rFonts w:hint="eastAsia"/>
        </w:rPr>
        <w:t>多场，近</w:t>
      </w:r>
      <w:r>
        <w:rPr>
          <w:rFonts w:hint="eastAsia"/>
        </w:rPr>
        <w:t>8000</w:t>
      </w:r>
      <w:r>
        <w:rPr>
          <w:rFonts w:hint="eastAsia"/>
        </w:rPr>
        <w:t>人参加。上海市杨浦区长白新村街道商会等商会还向企业赠送《党的二十大报告辅导读本》等学习材料。</w:t>
      </w:r>
    </w:p>
    <w:p w:rsidR="00A93E81" w:rsidRDefault="00A93E81">
      <w:pPr>
        <w:ind w:firstLine="421"/>
        <w:jc w:val="right"/>
      </w:pPr>
      <w:r>
        <w:rPr>
          <w:rFonts w:hint="eastAsia"/>
        </w:rPr>
        <w:t>中华工商时报</w:t>
      </w:r>
      <w:r>
        <w:rPr>
          <w:rFonts w:hint="eastAsia"/>
        </w:rPr>
        <w:t>2022-12-09</w:t>
      </w:r>
    </w:p>
    <w:p w:rsidR="00A93E81" w:rsidRDefault="00A93E81" w:rsidP="006451CF">
      <w:pPr>
        <w:sectPr w:rsidR="00A93E81" w:rsidSect="006451CF">
          <w:type w:val="continuous"/>
          <w:pgSz w:w="11906" w:h="16838"/>
          <w:pgMar w:top="1644" w:right="1236" w:bottom="1418" w:left="1814" w:header="851" w:footer="907" w:gutter="0"/>
          <w:pgNumType w:start="1"/>
          <w:cols w:space="720"/>
          <w:docGrid w:type="lines" w:linePitch="341" w:charSpace="2373"/>
        </w:sectPr>
      </w:pPr>
    </w:p>
    <w:p w:rsidR="00223DB7" w:rsidRDefault="00223DB7"/>
    <w:sectPr w:rsidR="00223D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3E81"/>
    <w:rsid w:val="00223DB7"/>
    <w:rsid w:val="00A93E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3E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3E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1397</Characters>
  <Application>Microsoft Office Word</Application>
  <DocSecurity>0</DocSecurity>
  <Lines>11</Lines>
  <Paragraphs>3</Paragraphs>
  <ScaleCrop>false</ScaleCrop>
  <Company>Microsoft</Company>
  <LinksUpToDate>false</LinksUpToDate>
  <CharactersWithSpaces>1639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2023-02-06T07:11:00Z</dcterms:created>
</cp:coreProperties>
</file>