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1" w:rsidRDefault="00BB5F71">
      <w:pPr>
        <w:pStyle w:val="1"/>
        <w:spacing w:line="248" w:lineRule="auto"/>
      </w:pPr>
      <w:r>
        <w:t>菏泽市巨野县委编办</w:t>
      </w:r>
      <w:r>
        <w:rPr>
          <w:rFonts w:hint="eastAsia"/>
        </w:rPr>
        <w:t>：</w:t>
      </w:r>
      <w:r>
        <w:t>促进机构编制监督检查水平提升</w:t>
      </w:r>
    </w:p>
    <w:p w:rsidR="00BB5F71" w:rsidRDefault="00BB5F71">
      <w:pPr>
        <w:spacing w:line="248" w:lineRule="auto"/>
        <w:ind w:firstLine="421"/>
        <w:jc w:val="left"/>
      </w:pPr>
      <w:r>
        <w:t>鲁网</w:t>
      </w:r>
      <w:r>
        <w:t>12</w:t>
      </w:r>
      <w:r>
        <w:t>月</w:t>
      </w:r>
      <w:r>
        <w:t>5</w:t>
      </w:r>
      <w:r>
        <w:t>日讯</w:t>
      </w:r>
      <w:r>
        <w:t xml:space="preserve"> </w:t>
      </w:r>
      <w:r>
        <w:t>为督促部门</w:t>
      </w:r>
      <w:r>
        <w:t>“</w:t>
      </w:r>
      <w:r>
        <w:t>三定</w:t>
      </w:r>
      <w:r>
        <w:t>”</w:t>
      </w:r>
      <w:r>
        <w:t>规定执行落实落地，菏泽市巨野县委编办坚持以问题为导向、以服务促意识，采取三项举措，推动部门</w:t>
      </w:r>
      <w:r>
        <w:t>“</w:t>
      </w:r>
      <w:r>
        <w:t>三定</w:t>
      </w:r>
      <w:r>
        <w:t>”</w:t>
      </w:r>
      <w:r>
        <w:t>规定执行工作走深做实。</w:t>
      </w:r>
    </w:p>
    <w:p w:rsidR="00BB5F71" w:rsidRDefault="00BB5F71">
      <w:pPr>
        <w:spacing w:line="248" w:lineRule="auto"/>
        <w:ind w:firstLine="421"/>
        <w:jc w:val="left"/>
      </w:pPr>
      <w:r>
        <w:t>加强刚性约束</w:t>
      </w:r>
    </w:p>
    <w:p w:rsidR="00BB5F71" w:rsidRDefault="00BB5F71">
      <w:pPr>
        <w:spacing w:line="248" w:lineRule="auto"/>
        <w:ind w:firstLine="421"/>
        <w:jc w:val="left"/>
      </w:pPr>
      <w:r>
        <w:t>强化监督检查</w:t>
      </w:r>
    </w:p>
    <w:p w:rsidR="00BB5F71" w:rsidRDefault="00BB5F71">
      <w:pPr>
        <w:spacing w:line="248" w:lineRule="auto"/>
        <w:ind w:firstLine="421"/>
        <w:jc w:val="left"/>
      </w:pPr>
      <w:r>
        <w:t>在机构编制规范管理方面，持续加强监督检查工作。制定部门</w:t>
      </w:r>
      <w:r>
        <w:t>“</w:t>
      </w:r>
      <w:r>
        <w:t>三定</w:t>
      </w:r>
      <w:r>
        <w:t>”</w:t>
      </w:r>
      <w:r>
        <w:t>规定执行落实情况</w:t>
      </w:r>
      <w:r>
        <w:t>“</w:t>
      </w:r>
      <w:r>
        <w:t>回头看</w:t>
      </w:r>
      <w:r>
        <w:t>”</w:t>
      </w:r>
      <w:r>
        <w:t>工作方案，督促部门进行</w:t>
      </w:r>
      <w:r>
        <w:t>“</w:t>
      </w:r>
      <w:r>
        <w:t>自查</w:t>
      </w:r>
      <w:r>
        <w:t>”</w:t>
      </w:r>
      <w:r>
        <w:t>并组织开展实地调研。建立和完善机构编制问题台账，督促部门逐项整改，确保部门</w:t>
      </w:r>
      <w:r>
        <w:t>“</w:t>
      </w:r>
      <w:r>
        <w:t>三定</w:t>
      </w:r>
      <w:r>
        <w:t>”</w:t>
      </w:r>
      <w:r>
        <w:t>规定执行真正落地落实。</w:t>
      </w:r>
    </w:p>
    <w:p w:rsidR="00BB5F71" w:rsidRDefault="00BB5F71">
      <w:pPr>
        <w:spacing w:line="248" w:lineRule="auto"/>
        <w:ind w:firstLine="421"/>
        <w:jc w:val="left"/>
      </w:pPr>
      <w:r>
        <w:t>加强成果运用</w:t>
      </w:r>
    </w:p>
    <w:p w:rsidR="00BB5F71" w:rsidRDefault="00BB5F71">
      <w:pPr>
        <w:spacing w:line="248" w:lineRule="auto"/>
        <w:ind w:firstLine="421"/>
        <w:jc w:val="left"/>
      </w:pPr>
      <w:r>
        <w:t>做实调研效能</w:t>
      </w:r>
    </w:p>
    <w:p w:rsidR="00BB5F71" w:rsidRDefault="00BB5F71">
      <w:pPr>
        <w:spacing w:line="248" w:lineRule="auto"/>
        <w:ind w:firstLine="421"/>
        <w:jc w:val="left"/>
      </w:pPr>
      <w:r>
        <w:t>对实地调研中发现的各类问题，分类建立问题台账，提出合理可行的调整建议，对于短期内可以通过机构编制事项调整的进行及时调整；对于短期内难以解决的问题，通过与上级积极沟通协调，以积极稳妥的方式予以消化解决，充分发挥机构编制资源效益。</w:t>
      </w:r>
    </w:p>
    <w:p w:rsidR="00BB5F71" w:rsidRDefault="00BB5F71">
      <w:pPr>
        <w:spacing w:line="248" w:lineRule="auto"/>
        <w:ind w:firstLine="421"/>
        <w:jc w:val="left"/>
      </w:pPr>
      <w:r>
        <w:t>加强学习宣传</w:t>
      </w:r>
    </w:p>
    <w:p w:rsidR="00BB5F71" w:rsidRDefault="00BB5F71">
      <w:pPr>
        <w:spacing w:line="248" w:lineRule="auto"/>
        <w:ind w:firstLine="421"/>
        <w:jc w:val="left"/>
      </w:pPr>
      <w:r>
        <w:t>夯实工作基础</w:t>
      </w:r>
    </w:p>
    <w:p w:rsidR="00BB5F71" w:rsidRDefault="00BB5F71">
      <w:pPr>
        <w:spacing w:line="248" w:lineRule="auto"/>
        <w:ind w:firstLine="421"/>
        <w:jc w:val="left"/>
      </w:pPr>
      <w:r>
        <w:t>以《中国共产党机构编制工作条例》作为新时代机构编制工作的基本遵循和行动指南，以部门</w:t>
      </w:r>
      <w:r>
        <w:t>“</w:t>
      </w:r>
      <w:r>
        <w:t>三定</w:t>
      </w:r>
      <w:r>
        <w:t>”</w:t>
      </w:r>
      <w:r>
        <w:t>规定为重点，围绕部门主要职责和内设机构职责，特别是改革后新增、调整的职责、多部门职责分工等开展学习研讨，进一步强化</w:t>
      </w:r>
      <w:r>
        <w:t>“</w:t>
      </w:r>
      <w:r>
        <w:t>机构编制就是法制</w:t>
      </w:r>
      <w:r>
        <w:t>”</w:t>
      </w:r>
      <w:r>
        <w:t>的意识，真正使机构编制法律、党内法规及相关政策及决策部署落实落地。（通讯员</w:t>
      </w:r>
      <w:r>
        <w:t xml:space="preserve"> </w:t>
      </w:r>
      <w:r>
        <w:t>雷猛）</w:t>
      </w:r>
    </w:p>
    <w:p w:rsidR="00BB5F71" w:rsidRDefault="00BB5F71">
      <w:pPr>
        <w:spacing w:line="248" w:lineRule="auto"/>
        <w:ind w:firstLine="421"/>
        <w:jc w:val="right"/>
      </w:pPr>
      <w:r>
        <w:t>鲁网</w:t>
      </w:r>
      <w:r>
        <w:t>2022-12-05</w:t>
      </w:r>
    </w:p>
    <w:p w:rsidR="00BB5F71" w:rsidRDefault="00BB5F71" w:rsidP="000D0ADE">
      <w:pPr>
        <w:sectPr w:rsidR="00BB5F71" w:rsidSect="000D0ADE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86713" w:rsidRDefault="00986713"/>
    <w:sectPr w:rsidR="0098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F71"/>
    <w:rsid w:val="00986713"/>
    <w:rsid w:val="00BB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B5F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BB5F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2023-02-06T06:08:00Z</dcterms:created>
</cp:coreProperties>
</file>