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26AC" w:rsidRDefault="006226AC">
      <w:pPr>
        <w:pStyle w:val="1"/>
      </w:pPr>
      <w:r>
        <w:rPr>
          <w:rFonts w:hint="eastAsia"/>
        </w:rPr>
        <w:t>陕西省革命文物工作高质量发展取得新成效</w:t>
      </w:r>
      <w:r>
        <w:t xml:space="preserve"> 革命文物保护利用格局初步形成</w:t>
      </w:r>
    </w:p>
    <w:p w:rsidR="006226AC" w:rsidRDefault="006226AC" w:rsidP="006226AC">
      <w:pPr>
        <w:ind w:firstLineChars="200" w:firstLine="420"/>
      </w:pPr>
      <w:r>
        <w:t>11</w:t>
      </w:r>
      <w:r>
        <w:t>月</w:t>
      </w:r>
      <w:r>
        <w:t>17</w:t>
      </w:r>
      <w:r>
        <w:t>日</w:t>
      </w:r>
      <w:r>
        <w:t>10</w:t>
      </w:r>
      <w:r>
        <w:t>时，中共陕西省委宣传部、省人民政府新闻办公室举办</w:t>
      </w:r>
      <w:r>
        <w:t>“</w:t>
      </w:r>
      <w:r>
        <w:t>贯彻党的二十大精神、推动陕西高质量发展</w:t>
      </w:r>
      <w:r>
        <w:t>”</w:t>
      </w:r>
      <w:r>
        <w:t>系列主题发布会第一场，邀请陕西省文物局局长罗文利、副局长马宝收介绍陕西革命文物工作有关情况。</w:t>
      </w:r>
    </w:p>
    <w:p w:rsidR="006226AC" w:rsidRDefault="006226AC">
      <w:r>
        <w:rPr>
          <w:rFonts w:hint="eastAsia"/>
        </w:rPr>
        <w:t xml:space="preserve">　　罗文利介绍，党的十八大以来，党中央、国务院高度重视革命文物保护利用工作，习近平总书记对革命文物工作作出系列重要指示批示。陕西省委省政府站在守护中国革命精神标识的高度，多次对革命文物工作作出安排部署。陕西文物系统坚持守正创新、守土尽责，推动全省革命文物工作高质量发展取得新成效。全省革命文物工作亮点纷呈，工作基础不断夯实，管护水平不断提升，重要价值不断释放；圆满完成了全省不可移动革命文物调查；正蹄疾步稳创建延安革命文物国家文物保护利用示范区。</w:t>
      </w:r>
    </w:p>
    <w:p w:rsidR="006226AC" w:rsidRDefault="006226AC">
      <w:r>
        <w:rPr>
          <w:rFonts w:hint="eastAsia"/>
        </w:rPr>
        <w:t xml:space="preserve">　　革命文物管护力量切实增强</w:t>
      </w:r>
      <w:r>
        <w:t xml:space="preserve"> </w:t>
      </w:r>
      <w:r>
        <w:t>保护利用格局初步形成</w:t>
      </w:r>
    </w:p>
    <w:p w:rsidR="006226AC" w:rsidRDefault="006226AC">
      <w:r>
        <w:rPr>
          <w:rFonts w:hint="eastAsia"/>
        </w:rPr>
        <w:t xml:space="preserve">　　我省革命文物管护力量切实增强。省文物局增设革命文物保护处，延安市设立副厅级建制革命纪念地管理局，西安、咸阳、铜川等市设立革命文物处（科），其他市县结合实际加强机构及人员配置。革命文物法规体系逐步健全，即将颁布实施的《陕西省革命文物保护利用条例》与《陕西省延安革命旧址保护条例》《陕甘边根据地照金革命旧址保护条例》共同构建起具有陕西特色的革命文物法规体系。革命文物保护利用格局初步形成，在《陕西省“十四五”文物事业发展规划》中突出革命文物工作，全省和陕甘宁、陕甘、川陕、长征片区革命文物保护利用规划引领，推动形成点、线、带、片贯通的革命文物保护利用格局。</w:t>
      </w:r>
    </w:p>
    <w:p w:rsidR="006226AC" w:rsidRDefault="006226AC">
      <w:r>
        <w:rPr>
          <w:rFonts w:hint="eastAsia"/>
        </w:rPr>
        <w:t xml:space="preserve">　　两百多人历时两年完成全省不可移动革命文物调查</w:t>
      </w:r>
    </w:p>
    <w:p w:rsidR="006226AC" w:rsidRDefault="006226AC">
      <w:r>
        <w:rPr>
          <w:rFonts w:hint="eastAsia"/>
        </w:rPr>
        <w:t xml:space="preserve">　　为进一步夯实革命文物工作基础，省文物局组织了全省不可移动革命文物调查，调查于</w:t>
      </w:r>
      <w:r>
        <w:t>2020</w:t>
      </w:r>
      <w:r>
        <w:t>年启动，历时两年完成，</w:t>
      </w:r>
      <w:r>
        <w:t>10</w:t>
      </w:r>
      <w:r>
        <w:t>余家科研院所及高校的两百余人参与。目前田野调查及资料整理已全面完成，共调查革命史迹、实物和纪念设施</w:t>
      </w:r>
      <w:r>
        <w:t>2201</w:t>
      </w:r>
      <w:r>
        <w:t>处，其中三普点文物</w:t>
      </w:r>
      <w:r>
        <w:t>1396</w:t>
      </w:r>
      <w:r>
        <w:t>处，新发现革命相关史迹、实物和纪念设施</w:t>
      </w:r>
      <w:r>
        <w:t>805</w:t>
      </w:r>
      <w:r>
        <w:t>处，并将其中</w:t>
      </w:r>
      <w:r>
        <w:t>277</w:t>
      </w:r>
      <w:r>
        <w:t>处按照相关程序认定为不可移动文物。在完成相关革命文物资源调查的基础上，先后公布了两批陕西省革命文物名录，包括不可移动革命文物</w:t>
      </w:r>
      <w:r>
        <w:t>1141</w:t>
      </w:r>
      <w:r>
        <w:t>处，其中全国重点文物保护单位</w:t>
      </w:r>
      <w:r>
        <w:t>30</w:t>
      </w:r>
      <w:r>
        <w:t>处、省级文物保护单位</w:t>
      </w:r>
      <w:r>
        <w:t>277</w:t>
      </w:r>
      <w:r>
        <w:t>处；可移动革命</w:t>
      </w:r>
      <w:r>
        <w:rPr>
          <w:rFonts w:hint="eastAsia"/>
        </w:rPr>
        <w:t>文物</w:t>
      </w:r>
      <w:r>
        <w:t>41226</w:t>
      </w:r>
      <w:r>
        <w:t>件（套）。目前，陕西全省共有各类革命纪念馆</w:t>
      </w:r>
      <w:r>
        <w:t>76</w:t>
      </w:r>
      <w:r>
        <w:t>座，依托革命文物的全国爱国主义教育示范基地</w:t>
      </w:r>
      <w:r>
        <w:t>13</w:t>
      </w:r>
      <w:r>
        <w:t>处，国家级抗战纪念设施、遗址</w:t>
      </w:r>
      <w:r>
        <w:t>10</w:t>
      </w:r>
      <w:r>
        <w:t>处。在国家公布的两批</w:t>
      </w:r>
      <w:r>
        <w:t>37</w:t>
      </w:r>
      <w:r>
        <w:t>个革命文物保护利用片区中，陕西有四个片区，包括川陕、陕甘、长征和陕甘宁四个片区，</w:t>
      </w:r>
      <w:r>
        <w:t>10</w:t>
      </w:r>
      <w:r>
        <w:t>个市的</w:t>
      </w:r>
      <w:r>
        <w:t>68</w:t>
      </w:r>
      <w:r>
        <w:t>个县（市、区）列入。</w:t>
      </w:r>
    </w:p>
    <w:p w:rsidR="006226AC" w:rsidRDefault="006226AC">
      <w:r>
        <w:rPr>
          <w:rFonts w:hint="eastAsia"/>
        </w:rPr>
        <w:t xml:space="preserve">　　延安博物馆、抗大纪念馆陈列布展年底前将完成</w:t>
      </w:r>
    </w:p>
    <w:p w:rsidR="006226AC" w:rsidRDefault="006226AC">
      <w:r>
        <w:rPr>
          <w:rFonts w:hint="eastAsia"/>
        </w:rPr>
        <w:t xml:space="preserve">　　延安革命文物国家文物保护利用示范区是全国唯一一个革命文物类示范区。目标是到</w:t>
      </w:r>
      <w:r>
        <w:t>2023</w:t>
      </w:r>
      <w:r>
        <w:t>年底，将延安建设成为守护中国共产党人精神家园的示范城市、传承弘扬延安精神的革命圣地、彰显红色文化的中国革命博物馆城、助推革命老区发展的重要典范，成为全国一流的革命文物保护利用示范区。示范区创建工作目前已取得阶段性成效。在彰显红色文物的中国革命博物馆城建设方面，从去年开始延安市做了非常多的工作，博物馆体系切实优化，特色场馆布局持续强化，展示陈列提质提效。年底前将完成延安博物馆和抗大纪念馆陈列布展工作，同时推动维修后的革命旧址</w:t>
      </w:r>
      <w:r>
        <w:rPr>
          <w:rFonts w:hint="eastAsia"/>
        </w:rPr>
        <w:t>逐步对外开放，发挥教育功能。</w:t>
      </w:r>
    </w:p>
    <w:p w:rsidR="006226AC" w:rsidRDefault="006226AC">
      <w:r>
        <w:rPr>
          <w:rFonts w:hint="eastAsia"/>
        </w:rPr>
        <w:t xml:space="preserve">　　全省免费开放革命旧址及纪念场馆已达</w:t>
      </w:r>
      <w:r>
        <w:t>200</w:t>
      </w:r>
      <w:r>
        <w:t>余处</w:t>
      </w:r>
    </w:p>
    <w:p w:rsidR="006226AC" w:rsidRDefault="006226AC">
      <w:r>
        <w:rPr>
          <w:rFonts w:hint="eastAsia"/>
        </w:rPr>
        <w:t xml:space="preserve">　　马宝收介绍，我省在推动革命文物融入高校思政工作中也做了不少工作。为做强载体，打造思政教育的第二课堂，积极推进革命旧址免费开放及陈列展览水平的提升，支持基本陈列超过</w:t>
      </w:r>
      <w:r>
        <w:t>5</w:t>
      </w:r>
      <w:r>
        <w:t>年的展陈局部改造，超过</w:t>
      </w:r>
      <w:r>
        <w:t>10</w:t>
      </w:r>
      <w:r>
        <w:t>年的展陈全面改造，促进革命文物教材功能发挥，为思想政治教育提供阵地。全省免费开放革命旧址及纪念场馆已达</w:t>
      </w:r>
      <w:r>
        <w:t>200</w:t>
      </w:r>
      <w:r>
        <w:t>余处，多家纪念馆入选爱国主义教育基地、廉政教育基地、党史教育基地，全省</w:t>
      </w:r>
      <w:r>
        <w:t>4</w:t>
      </w:r>
      <w:r>
        <w:t>家纪念馆入选全国首批</w:t>
      </w:r>
      <w:r>
        <w:t>“</w:t>
      </w:r>
      <w:r>
        <w:t>大思政课</w:t>
      </w:r>
      <w:r>
        <w:t>”</w:t>
      </w:r>
      <w:r>
        <w:t>实践教学基地，主题鲜明、层次分明、主体多元的革命纪念馆体系为高校思政教育提供了有力保障。</w:t>
      </w:r>
    </w:p>
    <w:p w:rsidR="006226AC" w:rsidRDefault="006226AC">
      <w:pPr>
        <w:ind w:firstLine="420"/>
      </w:pPr>
      <w:r>
        <w:rPr>
          <w:rFonts w:hint="eastAsia"/>
        </w:rPr>
        <w:t>在革命文物服务党史学习教育方面，根据党史学习教育需求，在全省范围内遴选了</w:t>
      </w:r>
      <w:r>
        <w:t>69</w:t>
      </w:r>
      <w:r>
        <w:t>家革命纪念场馆作为重点场馆，向社会公布了名录及联络方式，为开展教育活动提供便利。同时指导地市提升革命纪念馆讲解服务水平，加强对讲解词审查力度，倡导专家研究型讲解，实现讲解服务从单向灌输向互动交流转变。在</w:t>
      </w:r>
      <w:r>
        <w:t>2021</w:t>
      </w:r>
      <w:r>
        <w:t>年全国博物馆讲解员大赛中，陕西选送</w:t>
      </w:r>
      <w:r>
        <w:t>3</w:t>
      </w:r>
      <w:r>
        <w:t>名革命纪念馆讲解员参加，</w:t>
      </w:r>
      <w:r>
        <w:t>2</w:t>
      </w:r>
      <w:r>
        <w:t>名荣获一等奖、</w:t>
      </w:r>
      <w:r>
        <w:t>1</w:t>
      </w:r>
      <w:r>
        <w:t>名荣获三等奖，代表陕西革命纪念馆讲解水平是全国一流的。加强对革命类陈列展览的支持力度，打造精品陈列，讲好革命故事，和省委宣传部、党史研究室举办《</w:t>
      </w:r>
      <w:r>
        <w:rPr>
          <w:rFonts w:hint="eastAsia"/>
        </w:rPr>
        <w:t>为人民谋幸福</w:t>
      </w:r>
      <w:r>
        <w:t xml:space="preserve"> </w:t>
      </w:r>
      <w:r>
        <w:t>为民族谋复兴</w:t>
      </w:r>
      <w:r>
        <w:t>——</w:t>
      </w:r>
      <w:r>
        <w:t>陕西省庆祝中国共产党成立</w:t>
      </w:r>
      <w:r>
        <w:t>100</w:t>
      </w:r>
      <w:r>
        <w:t>周年主题展》，完成延安革命纪念馆基本陈列提升改造，各地市博物馆、纪念馆举办庆祝中国共产党成立</w:t>
      </w:r>
      <w:r>
        <w:t>100</w:t>
      </w:r>
      <w:r>
        <w:t>周年主题展</w:t>
      </w:r>
      <w:r>
        <w:t>21</w:t>
      </w:r>
      <w:r>
        <w:t>个，全省革命旧址、纪念馆参观量达</w:t>
      </w:r>
      <w:r>
        <w:t>835</w:t>
      </w:r>
      <w:r>
        <w:t>万人次。</w:t>
      </w:r>
    </w:p>
    <w:p w:rsidR="006226AC" w:rsidRDefault="006226AC">
      <w:pPr>
        <w:ind w:firstLine="420"/>
        <w:jc w:val="right"/>
      </w:pPr>
      <w:r>
        <w:rPr>
          <w:rFonts w:hint="eastAsia"/>
        </w:rPr>
        <w:t>华商网</w:t>
      </w:r>
      <w:r>
        <w:rPr>
          <w:rFonts w:hint="eastAsia"/>
        </w:rPr>
        <w:t xml:space="preserve"> 2022-11-17</w:t>
      </w:r>
    </w:p>
    <w:p w:rsidR="006226AC" w:rsidRDefault="006226AC" w:rsidP="00ED23A3">
      <w:pPr>
        <w:sectPr w:rsidR="006226AC" w:rsidSect="00ED23A3">
          <w:type w:val="continuous"/>
          <w:pgSz w:w="11906" w:h="16838"/>
          <w:pgMar w:top="1644" w:right="1236" w:bottom="1418" w:left="1814" w:header="851" w:footer="907" w:gutter="0"/>
          <w:pgNumType w:start="1"/>
          <w:cols w:space="425"/>
          <w:docGrid w:type="lines" w:linePitch="341" w:charSpace="2373"/>
        </w:sectPr>
      </w:pPr>
    </w:p>
    <w:p w:rsidR="00855055" w:rsidRDefault="00855055"/>
    <w:sectPr w:rsidR="0085505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226AC"/>
    <w:rsid w:val="006226AC"/>
    <w:rsid w:val="0085505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226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226A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303</Words>
  <Characters>1730</Characters>
  <Application>Microsoft Office Word</Application>
  <DocSecurity>0</DocSecurity>
  <Lines>14</Lines>
  <Paragraphs>4</Paragraphs>
  <ScaleCrop>false</ScaleCrop>
  <Company>Microsoft</Company>
  <LinksUpToDate>false</LinksUpToDate>
  <CharactersWithSpaces>2029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2023-02-02T02:32:00Z</dcterms:created>
</cp:coreProperties>
</file>