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3A" w:rsidRDefault="00FB543A" w:rsidP="0070339C">
      <w:pPr>
        <w:pStyle w:val="1"/>
      </w:pPr>
      <w:r w:rsidRPr="0070339C">
        <w:rPr>
          <w:rFonts w:hint="eastAsia"/>
        </w:rPr>
        <w:t>正略咨询：广州开发区推进数字经济建设的经验探索</w:t>
      </w:r>
    </w:p>
    <w:p w:rsidR="00FB543A" w:rsidRDefault="00FB543A" w:rsidP="00FB543A">
      <w:pPr>
        <w:ind w:firstLineChars="200" w:firstLine="420"/>
      </w:pPr>
      <w:r>
        <w:rPr>
          <w:rFonts w:hint="eastAsia"/>
        </w:rPr>
        <w:t>随着</w:t>
      </w:r>
      <w:r>
        <w:t>5G</w:t>
      </w:r>
      <w:r>
        <w:t>、大数据、人工智能网络等数字新应用技术浪潮的深入发展，数字经济模式正深刻影响着全球科技协同创新、企业产业发展结构升级和全球经济社会发展。数据资料显示，从</w:t>
      </w:r>
      <w:r>
        <w:t>2012</w:t>
      </w:r>
      <w:r>
        <w:t>年到</w:t>
      </w:r>
      <w:r>
        <w:t>2021</w:t>
      </w:r>
      <w:r>
        <w:t>年，我国互联网数字经济规模累计从近</w:t>
      </w:r>
      <w:r>
        <w:t>11</w:t>
      </w:r>
      <w:r>
        <w:t>万亿元迅猛增长扩大到近</w:t>
      </w:r>
      <w:r>
        <w:t>45</w:t>
      </w:r>
      <w:r>
        <w:t>万亿元，数字经济占国内生产总值比重由</w:t>
      </w:r>
      <w:r>
        <w:t>21.6%</w:t>
      </w:r>
      <w:r>
        <w:t>增加至</w:t>
      </w:r>
      <w:r>
        <w:t>39.8%</w:t>
      </w:r>
      <w:r>
        <w:t>。</w:t>
      </w:r>
    </w:p>
    <w:p w:rsidR="00FB543A" w:rsidRDefault="00FB543A" w:rsidP="00FB543A">
      <w:pPr>
        <w:ind w:firstLineChars="200" w:firstLine="420"/>
      </w:pPr>
      <w:r>
        <w:rPr>
          <w:rFonts w:hint="eastAsia"/>
        </w:rPr>
        <w:t>广州开发区作为首批国家级开发区之一，大力推进高新技术产业化，通过新信息技术赋能传统产业以实现产业的智能化升级；立足制造业稳固实体经济基础，加大创新投入完善创新平台；以政策为保障，以开放促发展，成为国家开发区数字经济建设的排头兵。本文以广州开发区为典型案例，分析开发区数字经济发展举措、成果以及经验借鉴。</w:t>
      </w:r>
    </w:p>
    <w:p w:rsidR="00FB543A" w:rsidRDefault="00FB543A" w:rsidP="00FB543A">
      <w:pPr>
        <w:ind w:firstLineChars="200" w:firstLine="420"/>
      </w:pPr>
      <w:r>
        <w:rPr>
          <w:rFonts w:hint="eastAsia"/>
        </w:rPr>
        <w:t>一、案例背景</w:t>
      </w:r>
    </w:p>
    <w:p w:rsidR="00FB543A" w:rsidRDefault="00FB543A" w:rsidP="00FB543A">
      <w:pPr>
        <w:ind w:firstLineChars="200" w:firstLine="420"/>
      </w:pPr>
      <w:r>
        <w:rPr>
          <w:rFonts w:hint="eastAsia"/>
        </w:rPr>
        <w:t>广州开发区成立于</w:t>
      </w:r>
      <w:r>
        <w:t>1984</w:t>
      </w:r>
      <w:r>
        <w:t>年，是全国首批八个国家级重点开发区之一，地处珠三角核心地带，背靠国内市场，面向国外开放，陆、海、空三线交通网络设施齐备，生态环境优良，区位优势明显。广州开发区采用全国独有的六区合一体制，各经济功能区与行政区政策互通，决策执行效率高，在土地资源规划、项目审批和建设等方面享有省、市级权限，政策资源丰富且优惠。</w:t>
      </w:r>
    </w:p>
    <w:p w:rsidR="00FB543A" w:rsidRDefault="00FB543A" w:rsidP="00FB543A">
      <w:pPr>
        <w:ind w:firstLineChars="200" w:firstLine="420"/>
      </w:pPr>
      <w:r>
        <w:rPr>
          <w:rFonts w:hint="eastAsia"/>
        </w:rPr>
        <w:t>广州开发区既是粤港澳大湾区重大创新区域，也是广州市“广州人工智能与数字经济试验区”建设项目的一项重要组成部分。在国家大力支持背景下，广州开发区不断改革完善，已形成开放兼容的软硬件投资环境，以及汽车、电子、能源、高端化工等特色优势产业和新兴战略集群。大批高科技创业总部中心、数字经济核心产业集聚，各种新经济业态模式实现飞速发展。</w:t>
      </w:r>
    </w:p>
    <w:p w:rsidR="00FB543A" w:rsidRDefault="00FB543A" w:rsidP="00FB543A">
      <w:pPr>
        <w:ind w:firstLineChars="200" w:firstLine="420"/>
      </w:pPr>
      <w:r>
        <w:rPr>
          <w:rFonts w:hint="eastAsia"/>
        </w:rPr>
        <w:t>二、发展举措</w:t>
      </w:r>
    </w:p>
    <w:p w:rsidR="00FB543A" w:rsidRDefault="00FB543A" w:rsidP="00FB543A">
      <w:pPr>
        <w:ind w:firstLineChars="200" w:firstLine="420"/>
      </w:pPr>
      <w:r>
        <w:t>01</w:t>
      </w:r>
      <w:r>
        <w:t>、稳固产业基础</w:t>
      </w:r>
    </w:p>
    <w:p w:rsidR="00FB543A" w:rsidRDefault="00FB543A" w:rsidP="00FB543A">
      <w:pPr>
        <w:ind w:firstLineChars="200" w:firstLine="420"/>
      </w:pPr>
      <w:r>
        <w:rPr>
          <w:rFonts w:hint="eastAsia"/>
        </w:rPr>
        <w:t>通过利用大数据和信息化技术，广州开发区推动传统产业升级优化，以高质量、大规模项目带动，形成产业集群效应，进一步稳固实体经济产业基础。该区制造业实力雄厚，拥有汽车、电子、能源、高端化工、食品饮料、电气机械等特色优势产业，“十三五”规划期间，培育了新一代信息技术、智能装备、生物医药、新能源、新材料五大战略性新兴产业集群，促进“中国智造”转型升级。</w:t>
      </w:r>
      <w:r>
        <w:t>2019</w:t>
      </w:r>
      <w:r>
        <w:t>年，该区集中签约上百个项目，总投资超</w:t>
      </w:r>
      <w:r>
        <w:t>7000</w:t>
      </w:r>
      <w:r>
        <w:t>亿元，为该区实施四个</w:t>
      </w:r>
      <w:r>
        <w:t>“</w:t>
      </w:r>
      <w:r>
        <w:t>万亿</w:t>
      </w:r>
      <w:r>
        <w:t>”</w:t>
      </w:r>
      <w:r>
        <w:t>计划注入强劲动能。为加强科技成果转化，赋能实体经济，该区实施</w:t>
      </w:r>
      <w:r>
        <w:t>“</w:t>
      </w:r>
      <w:r>
        <w:t>初创</w:t>
      </w:r>
      <w:r>
        <w:t>-</w:t>
      </w:r>
      <w:r>
        <w:t>高企</w:t>
      </w:r>
      <w:r>
        <w:t>-</w:t>
      </w:r>
      <w:r>
        <w:t>瞪羚</w:t>
      </w:r>
      <w:r>
        <w:t>-</w:t>
      </w:r>
      <w:r>
        <w:t>独角兽</w:t>
      </w:r>
      <w:r>
        <w:t>-</w:t>
      </w:r>
      <w:r>
        <w:rPr>
          <w:rFonts w:hint="eastAsia"/>
        </w:rPr>
        <w:t>百亿级高企”科技企业梯次培育计划，截至</w:t>
      </w:r>
      <w:r>
        <w:t>2021</w:t>
      </w:r>
      <w:r>
        <w:t>年，广州开发区高新技术企业数量稳居全国经开区第一。</w:t>
      </w:r>
    </w:p>
    <w:p w:rsidR="00FB543A" w:rsidRDefault="00FB543A" w:rsidP="00FB543A">
      <w:pPr>
        <w:ind w:firstLineChars="200" w:firstLine="420"/>
      </w:pPr>
      <w:r>
        <w:t>02</w:t>
      </w:r>
      <w:r>
        <w:t>、打造发展平台</w:t>
      </w:r>
    </w:p>
    <w:p w:rsidR="00FB543A" w:rsidRDefault="00FB543A" w:rsidP="00FB543A">
      <w:pPr>
        <w:ind w:firstLineChars="200" w:firstLine="420"/>
      </w:pPr>
      <w:r>
        <w:rPr>
          <w:rFonts w:hint="eastAsia"/>
        </w:rPr>
        <w:t>大数据、人工智能、信息网络化等是数字经济建设不可或缺的要素，广州开发区通过精进数据算法，提高智能技术，创新产业发展载体，为企业打造产业发展平台。</w:t>
      </w:r>
      <w:r>
        <w:t>2020</w:t>
      </w:r>
      <w:r>
        <w:t>年，该区谋划</w:t>
      </w:r>
      <w:r>
        <w:t>“</w:t>
      </w:r>
      <w:r>
        <w:t>新基建四大区域</w:t>
      </w:r>
      <w:r>
        <w:t>”</w:t>
      </w:r>
      <w:r>
        <w:t>，主攻</w:t>
      </w:r>
      <w:r>
        <w:t>5G</w:t>
      </w:r>
      <w:r>
        <w:t>网络、人工智能、大数据、工业互联网等信息科技，推进</w:t>
      </w:r>
      <w:r>
        <w:t>120</w:t>
      </w:r>
      <w:r>
        <w:t>个重点项目，投资规模超</w:t>
      </w:r>
      <w:r>
        <w:t>1500</w:t>
      </w:r>
      <w:r>
        <w:t>亿元。开发区通过与三大通信运营商联合部署约</w:t>
      </w:r>
      <w:r>
        <w:t>3000</w:t>
      </w:r>
      <w:r>
        <w:t>个</w:t>
      </w:r>
      <w:r>
        <w:t>5G</w:t>
      </w:r>
      <w:r>
        <w:t>基站，初步建立一个移动通信产业基础设施网络体系，超</w:t>
      </w:r>
      <w:r>
        <w:t>90</w:t>
      </w:r>
      <w:r>
        <w:t>家全产业链及高科技企业将在此大展身手。</w:t>
      </w:r>
      <w:r>
        <w:t>2022</w:t>
      </w:r>
      <w:r>
        <w:t>年，开发区发布</w:t>
      </w:r>
      <w:r>
        <w:t>“</w:t>
      </w:r>
      <w:r>
        <w:t>算力算法</w:t>
      </w:r>
      <w:r>
        <w:t>10</w:t>
      </w:r>
      <w:r>
        <w:t>条</w:t>
      </w:r>
      <w:r>
        <w:t>”</w:t>
      </w:r>
      <w:r>
        <w:t>，内容涵盖项目、技术、人才、产业、平台等，以加</w:t>
      </w:r>
      <w:r>
        <w:rPr>
          <w:rFonts w:hint="eastAsia"/>
        </w:rPr>
        <w:t>快数字产业化和产业数字化，促进数字经济优化。</w:t>
      </w:r>
    </w:p>
    <w:p w:rsidR="00FB543A" w:rsidRDefault="00FB543A" w:rsidP="00FB543A">
      <w:pPr>
        <w:ind w:firstLineChars="200" w:firstLine="420"/>
      </w:pPr>
      <w:r>
        <w:t>03</w:t>
      </w:r>
      <w:r>
        <w:t>、扩大招商引资</w:t>
      </w:r>
    </w:p>
    <w:p w:rsidR="00FB543A" w:rsidRDefault="00FB543A" w:rsidP="00FB543A">
      <w:pPr>
        <w:ind w:firstLineChars="200" w:firstLine="420"/>
      </w:pPr>
      <w:r>
        <w:rPr>
          <w:rFonts w:hint="eastAsia"/>
        </w:rPr>
        <w:t>广州开发区坚持国际合作与对外开放，持续扩大外商投资吸引力。自</w:t>
      </w:r>
      <w:r>
        <w:t>2016</w:t>
      </w:r>
      <w:r>
        <w:t>年以来，广州开发区实际使用外资规模连续</w:t>
      </w:r>
      <w:r>
        <w:t>6</w:t>
      </w:r>
      <w:r>
        <w:t>年超</w:t>
      </w:r>
      <w:r>
        <w:t>20</w:t>
      </w:r>
      <w:r>
        <w:t>亿美元，连续</w:t>
      </w:r>
      <w:r>
        <w:t>4</w:t>
      </w:r>
      <w:r>
        <w:t>年位居全国经开区第一。有数据显示，截至</w:t>
      </w:r>
      <w:r>
        <w:t>2021</w:t>
      </w:r>
      <w:r>
        <w:t>年年底，共有</w:t>
      </w:r>
      <w:r>
        <w:t>128</w:t>
      </w:r>
      <w:r>
        <w:t>家世界</w:t>
      </w:r>
      <w:r>
        <w:t>500</w:t>
      </w:r>
      <w:r>
        <w:t>强企业在广州开发区设立企业（项目），其中包括</w:t>
      </w:r>
      <w:r>
        <w:t>78</w:t>
      </w:r>
      <w:r>
        <w:t>家外资企业。开发区曾因积极宣传并引进跨国企业投资，打造国际一流生物医药园区，成为我国唯一一个荣获联合国</w:t>
      </w:r>
      <w:r>
        <w:t>“2019</w:t>
      </w:r>
      <w:r>
        <w:t>年度全球杰出投资促进机构大奖</w:t>
      </w:r>
      <w:r>
        <w:t>”</w:t>
      </w:r>
      <w:r>
        <w:t>的单位；</w:t>
      </w:r>
      <w:r>
        <w:t>2019</w:t>
      </w:r>
      <w:r>
        <w:t>年至</w:t>
      </w:r>
      <w:r>
        <w:t>2021</w:t>
      </w:r>
      <w:r>
        <w:t>年，连续三年分别获评国家</w:t>
      </w:r>
      <w:r>
        <w:t>“</w:t>
      </w:r>
      <w:r>
        <w:t>杰出投资促进机构奖</w:t>
      </w:r>
      <w:r>
        <w:t>”</w:t>
      </w:r>
      <w:r>
        <w:t>及</w:t>
      </w:r>
      <w:r>
        <w:t>“</w:t>
      </w:r>
      <w:r>
        <w:t>杰出投资促进项目奖</w:t>
      </w:r>
      <w:r>
        <w:t>”</w:t>
      </w:r>
      <w:r>
        <w:t>。</w:t>
      </w:r>
    </w:p>
    <w:p w:rsidR="00FB543A" w:rsidRDefault="00FB543A" w:rsidP="00FB543A">
      <w:pPr>
        <w:ind w:firstLineChars="200" w:firstLine="420"/>
      </w:pPr>
      <w:r>
        <w:rPr>
          <w:rFonts w:hint="eastAsia"/>
        </w:rPr>
        <w:t>三、经验借鉴</w:t>
      </w:r>
    </w:p>
    <w:p w:rsidR="00FB543A" w:rsidRDefault="00FB543A" w:rsidP="00FB543A">
      <w:pPr>
        <w:ind w:firstLineChars="200" w:firstLine="420"/>
      </w:pPr>
      <w:r>
        <w:t>01</w:t>
      </w:r>
      <w:r>
        <w:t>、促进产业升级，打造产业集群</w:t>
      </w:r>
    </w:p>
    <w:p w:rsidR="00FB543A" w:rsidRDefault="00FB543A" w:rsidP="00FB543A">
      <w:pPr>
        <w:ind w:firstLineChars="200" w:firstLine="420"/>
      </w:pPr>
      <w:r>
        <w:rPr>
          <w:rFonts w:hint="eastAsia"/>
        </w:rPr>
        <w:t>广州开发区初建时期，通过招商引进“三来一补”短平快改造项目，夯实制造业基础，之后不断扩大行政区域范围，建设科学城、知识城、生物岛等项目，自此进入了科技创新阶段。历经长期发展，该区传统制造业正在实现从单一的劳动密集型、资本密集型向由知识、科技、金融、创新驱动的产业升级，同时培养出一批竞争实力强大的产业链集群。</w:t>
      </w:r>
    </w:p>
    <w:p w:rsidR="00FB543A" w:rsidRDefault="00FB543A" w:rsidP="00FB543A">
      <w:pPr>
        <w:ind w:firstLineChars="200" w:firstLine="420"/>
      </w:pPr>
      <w:r>
        <w:rPr>
          <w:rFonts w:hint="eastAsia"/>
        </w:rPr>
        <w:t>当前，广州开发区搭建起粤港澳大湾区“四区四中心”的平台架构，形成了知识城、科学城、黄埔港、生物岛这四大特色核心产业集聚区，引领并推动着开发区产业集群化发展。该区目前已实现汽车、能源两大千亿级规模的特色优势产业集群和百亿级规模的高端化工、食品饮料、电气机械三大重点产业集群，以及新一代信息技术、智能装备、生物医药、新能源、新材料等战略性新兴产业集群。</w:t>
      </w:r>
    </w:p>
    <w:p w:rsidR="00FB543A" w:rsidRDefault="00FB543A" w:rsidP="00FB543A">
      <w:pPr>
        <w:ind w:firstLineChars="200" w:firstLine="420"/>
      </w:pPr>
      <w:r>
        <w:t>02</w:t>
      </w:r>
      <w:r>
        <w:t>、加大科技创新投入，完善创新发展平台</w:t>
      </w:r>
    </w:p>
    <w:p w:rsidR="00FB543A" w:rsidRDefault="00FB543A" w:rsidP="00FB543A">
      <w:pPr>
        <w:ind w:firstLineChars="200" w:firstLine="420"/>
      </w:pPr>
      <w:r>
        <w:rPr>
          <w:rFonts w:hint="eastAsia"/>
        </w:rPr>
        <w:t>广州开发区建设数字经济离不开科技创新的投入。一方面，加大科技投入，促进科技技术创新。</w:t>
      </w:r>
      <w:r>
        <w:t>2021</w:t>
      </w:r>
      <w:r>
        <w:t>年，广州开发区研发投入强度超</w:t>
      </w:r>
      <w:r>
        <w:t>5.7%</w:t>
      </w:r>
      <w:r>
        <w:t>，达到了国际上的先进水平。另一方面，完善科技与创新合作发展战略平台，为产业、产业集群化提供高质量发展空间。目前，广州开发区已拥有知识城、科学城、生物岛、临港经济区孵化器计</w:t>
      </w:r>
      <w:r>
        <w:t>4</w:t>
      </w:r>
      <w:r>
        <w:t>个重大战略引领型创新发展平台，并将四大平台进行空间产业联动以发挥协同优势。此外，为积极有效推进科技成果快速转化，开发区提出建设国家级科技成果孵化基地、发展网上技术交易市场等一系列创新举措。</w:t>
      </w:r>
    </w:p>
    <w:p w:rsidR="00FB543A" w:rsidRDefault="00FB543A" w:rsidP="00FB543A">
      <w:pPr>
        <w:ind w:firstLineChars="200" w:firstLine="420"/>
      </w:pPr>
      <w:r>
        <w:t>03</w:t>
      </w:r>
      <w:r>
        <w:t>、强化政策保障，打造良好营商环境</w:t>
      </w:r>
    </w:p>
    <w:p w:rsidR="00FB543A" w:rsidRDefault="00FB543A" w:rsidP="00FB543A">
      <w:pPr>
        <w:ind w:firstLineChars="200" w:firstLine="420"/>
      </w:pPr>
      <w:r>
        <w:rPr>
          <w:rFonts w:hint="eastAsia"/>
        </w:rPr>
        <w:t>通过行政改革，提高行政事务审批效率。广州开发区通过逐步试点“承诺制”信任审批、“全链条”信用管理、第三者责任险等多样举措，推动各类行政项目审批业务提速增效。在承诺制信任审批制度下，相关事项一般可实现</w:t>
      </w:r>
      <w:r>
        <w:t>1</w:t>
      </w:r>
      <w:r>
        <w:t>天内办结，部分事项可当场审批，总体审批时限缩短约</w:t>
      </w:r>
      <w:r>
        <w:t>40%</w:t>
      </w:r>
      <w:r>
        <w:t>，大大提高了政企双方办事效率。</w:t>
      </w:r>
    </w:p>
    <w:p w:rsidR="00FB543A" w:rsidRDefault="00FB543A" w:rsidP="00FB543A">
      <w:pPr>
        <w:ind w:firstLineChars="200" w:firstLine="420"/>
      </w:pPr>
      <w:r>
        <w:rPr>
          <w:rFonts w:hint="eastAsia"/>
        </w:rPr>
        <w:t>通过完善配套政策，保障企业基本发展。基础建设方面，广州开发区领先全国推出“新基建</w:t>
      </w:r>
      <w:r>
        <w:t>10</w:t>
      </w:r>
      <w:r>
        <w:t>条</w:t>
      </w:r>
      <w:r>
        <w:t>”</w:t>
      </w:r>
      <w:r>
        <w:t>，实施方案表明将投资超</w:t>
      </w:r>
      <w:r>
        <w:t>1000</w:t>
      </w:r>
      <w:r>
        <w:t>亿元打造数字经济新样板的布局规划；产业政策方面，该区紧跟时代发展步伐，出台粤港澳大湾区首个元宇宙专项扶持政策《促进元宇宙创新发展办法》，计划以最高补贴</w:t>
      </w:r>
      <w:r>
        <w:t>500</w:t>
      </w:r>
      <w:r>
        <w:t>万元等激励政策，吸引相关企业聚集。不同企业所属发展阶段不同，所需扶持鼓励措施不同，广州开发区能够做到有效的政策保障，精准施力，助推科技企业孵化上市。</w:t>
      </w:r>
    </w:p>
    <w:p w:rsidR="00FB543A" w:rsidRDefault="00FB543A" w:rsidP="00FB543A">
      <w:pPr>
        <w:ind w:firstLineChars="200" w:firstLine="420"/>
      </w:pPr>
      <w:r>
        <w:rPr>
          <w:rFonts w:hint="eastAsia"/>
        </w:rPr>
        <w:t>通过营造开放包容的营商环境，扩大招商引资吸引力。广州开发区是国内首个开放型营商环境改革创新实验区，营商环境指数连续三年位居全国经开区第一，蝉联“企业家幸福感最强区”。这一殊荣的背后是该区“一切为了企业，一切为了投资人”的理念坚守，是主动及时为企业排忧解难，提供细致周密的贴身服务，并不断创新升级的营商环境。当前，广州开发区已形成包括全链条人才服务、智能秒批、政策快速兑现、电水气热网联办、“中小企业能办大事”等一批可复制推广的改革经验和全面细化的改革举措。现代汽车企业负责人表示，“广州开发区从项目信任建设、专班现场协调、入境人员便利等各个方面提供了大量细致周密的贴身服务”；广州西门子变压器有限公司负责人表示，“落地广州开发区二十多年来，每当遇到困难都能得到政府的及时回应和协助解决”；宝洁全球高级副总裁仇中强表示，宝洁与广州开发区政府签署的两个新项目，正体现宝洁集团对于中国市场的重视，以及对于广州市，尤其是广州开发区国际化营商环境的高度认可。</w:t>
      </w:r>
    </w:p>
    <w:p w:rsidR="00FB543A" w:rsidRDefault="00FB543A" w:rsidP="00FB543A">
      <w:pPr>
        <w:ind w:firstLineChars="200" w:firstLine="420"/>
        <w:jc w:val="right"/>
      </w:pPr>
      <w:r w:rsidRPr="0070339C">
        <w:rPr>
          <w:rFonts w:hint="eastAsia"/>
        </w:rPr>
        <w:t>正略咨询</w:t>
      </w:r>
      <w:r w:rsidRPr="0070339C">
        <w:t>2022-10-26</w:t>
      </w:r>
    </w:p>
    <w:p w:rsidR="00FB543A" w:rsidRDefault="00FB543A" w:rsidP="003635F7">
      <w:pPr>
        <w:sectPr w:rsidR="00FB543A" w:rsidSect="003635F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141B2" w:rsidRDefault="00D141B2"/>
    <w:sectPr w:rsidR="00D14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543A"/>
    <w:rsid w:val="00D141B2"/>
    <w:rsid w:val="00FB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B543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B543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2531</Characters>
  <Application>Microsoft Office Word</Application>
  <DocSecurity>0</DocSecurity>
  <Lines>21</Lines>
  <Paragraphs>5</Paragraphs>
  <ScaleCrop>false</ScaleCrop>
  <Company>Microsoft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2022-12-30T03:46:00Z</dcterms:created>
</cp:coreProperties>
</file>