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3E35" w:rsidRDefault="00EB3E35">
      <w:pPr>
        <w:pStyle w:val="1"/>
      </w:pPr>
      <w:r>
        <w:rPr>
          <w:rFonts w:hint="eastAsia"/>
        </w:rPr>
        <w:t>“链”上发力，打造商会改革建设发展“泰安样板”</w:t>
      </w:r>
    </w:p>
    <w:p w:rsidR="00EB3E35" w:rsidRDefault="00EB3E35">
      <w:pPr>
        <w:ind w:firstLine="420"/>
      </w:pPr>
      <w:r>
        <w:rPr>
          <w:rFonts w:hint="eastAsia"/>
        </w:rPr>
        <w:t>由泰安市出版印刷产业链商会引进的美国冠龙智能绿色印刷外商独资项目，建成后，</w:t>
      </w:r>
      <w:r>
        <w:rPr>
          <w:rFonts w:hint="eastAsia"/>
        </w:rPr>
        <w:t xml:space="preserve">3 </w:t>
      </w:r>
      <w:r>
        <w:rPr>
          <w:rFonts w:hint="eastAsia"/>
        </w:rPr>
        <w:t>年内销售收入可达</w:t>
      </w:r>
      <w:r>
        <w:rPr>
          <w:rFonts w:hint="eastAsia"/>
        </w:rPr>
        <w:t xml:space="preserve">22 </w:t>
      </w:r>
      <w:r>
        <w:rPr>
          <w:rFonts w:hint="eastAsia"/>
        </w:rPr>
        <w:t>亿元，利税</w:t>
      </w:r>
      <w:r>
        <w:rPr>
          <w:rFonts w:hint="eastAsia"/>
        </w:rPr>
        <w:t xml:space="preserve"> 1.5</w:t>
      </w:r>
      <w:r>
        <w:rPr>
          <w:rFonts w:hint="eastAsia"/>
        </w:rPr>
        <w:t>亿元，带动就业</w:t>
      </w:r>
      <w:r>
        <w:rPr>
          <w:rFonts w:hint="eastAsia"/>
        </w:rPr>
        <w:t xml:space="preserve">1000 </w:t>
      </w:r>
      <w:r>
        <w:rPr>
          <w:rFonts w:hint="eastAsia"/>
        </w:rPr>
        <w:t>人左右；</w:t>
      </w:r>
    </w:p>
    <w:p w:rsidR="00EB3E35" w:rsidRDefault="00EB3E35">
      <w:pPr>
        <w:ind w:firstLine="420"/>
      </w:pPr>
      <w:r>
        <w:rPr>
          <w:rFonts w:hint="eastAsia"/>
        </w:rPr>
        <w:t>投资</w:t>
      </w:r>
      <w:r>
        <w:rPr>
          <w:rFonts w:hint="eastAsia"/>
        </w:rPr>
        <w:t>4000</w:t>
      </w:r>
      <w:r>
        <w:rPr>
          <w:rFonts w:hint="eastAsia"/>
        </w:rPr>
        <w:t>万元的全国工商联书业商会图书（泰安）发行有限公司和物资供应公司落户泰山新闻出版小镇；</w:t>
      </w:r>
    </w:p>
    <w:p w:rsidR="00EB3E35" w:rsidRDefault="00EB3E35">
      <w:pPr>
        <w:ind w:firstLine="420"/>
      </w:pPr>
      <w:r>
        <w:rPr>
          <w:rFonts w:hint="eastAsia"/>
        </w:rPr>
        <w:t>泰安市汽车及零部件产业链商会会员单位山东新合源科技有限公司与广汽集团、长城汽车、宁德时代、蔚来、小鹏达成合作意向</w:t>
      </w:r>
    </w:p>
    <w:p w:rsidR="00EB3E35" w:rsidRDefault="00EB3E35">
      <w:pPr>
        <w:ind w:firstLine="420"/>
      </w:pPr>
      <w:r>
        <w:rPr>
          <w:rFonts w:hint="eastAsia"/>
        </w:rPr>
        <w:t>……</w:t>
      </w:r>
    </w:p>
    <w:p w:rsidR="00EB3E35" w:rsidRDefault="00EB3E35">
      <w:pPr>
        <w:ind w:firstLine="420"/>
      </w:pPr>
      <w:r>
        <w:rPr>
          <w:rFonts w:hint="eastAsia"/>
        </w:rPr>
        <w:t>把商会建在产业链上，创新性组建了</w:t>
      </w:r>
      <w:r>
        <w:rPr>
          <w:rFonts w:hint="eastAsia"/>
        </w:rPr>
        <w:t>13</w:t>
      </w:r>
      <w:r>
        <w:rPr>
          <w:rFonts w:hint="eastAsia"/>
        </w:rPr>
        <w:t>个产业链商会，吸收会员企业</w:t>
      </w:r>
      <w:r>
        <w:rPr>
          <w:rFonts w:hint="eastAsia"/>
        </w:rPr>
        <w:t>532</w:t>
      </w:r>
      <w:r>
        <w:rPr>
          <w:rFonts w:hint="eastAsia"/>
        </w:rPr>
        <w:t>家……“链”上发力，助推产业集群发展壮大，是泰安市工商联的大胆“尝鲜”，这些承载特色的产业链商会，吸引产业链上下游企业来泰安投资合作，正带动全市民营企业发展走出一条新路子。</w:t>
      </w:r>
    </w:p>
    <w:p w:rsidR="00EB3E35" w:rsidRDefault="00EB3E35">
      <w:pPr>
        <w:ind w:firstLine="420"/>
      </w:pPr>
      <w:r>
        <w:rPr>
          <w:rFonts w:hint="eastAsia"/>
        </w:rPr>
        <w:t>“全要素”助力，</w:t>
      </w:r>
    </w:p>
    <w:p w:rsidR="00EB3E35" w:rsidRDefault="00EB3E35">
      <w:pPr>
        <w:ind w:firstLine="420"/>
      </w:pPr>
      <w:r>
        <w:rPr>
          <w:rFonts w:hint="eastAsia"/>
        </w:rPr>
        <w:t>13</w:t>
      </w:r>
      <w:r>
        <w:rPr>
          <w:rFonts w:hint="eastAsia"/>
        </w:rPr>
        <w:t>个产业链商会</w:t>
      </w:r>
      <w:r>
        <w:rPr>
          <w:rFonts w:hint="eastAsia"/>
        </w:rPr>
        <w:t>2</w:t>
      </w:r>
      <w:r>
        <w:rPr>
          <w:rFonts w:hint="eastAsia"/>
        </w:rPr>
        <w:t>个月内组建完毕</w:t>
      </w:r>
    </w:p>
    <w:p w:rsidR="00EB3E35" w:rsidRDefault="00EB3E35">
      <w:pPr>
        <w:ind w:firstLine="420"/>
      </w:pPr>
      <w:r>
        <w:rPr>
          <w:rFonts w:hint="eastAsia"/>
        </w:rPr>
        <w:t>泰安市工业门类齐全，现有</w:t>
      </w:r>
      <w:r>
        <w:rPr>
          <w:rFonts w:hint="eastAsia"/>
        </w:rPr>
        <w:t>1241</w:t>
      </w:r>
      <w:r>
        <w:rPr>
          <w:rFonts w:hint="eastAsia"/>
        </w:rPr>
        <w:t>家规模以上工业企业，</w:t>
      </w:r>
      <w:r>
        <w:rPr>
          <w:rFonts w:hint="eastAsia"/>
        </w:rPr>
        <w:t>15</w:t>
      </w:r>
      <w:r>
        <w:rPr>
          <w:rFonts w:hint="eastAsia"/>
        </w:rPr>
        <w:t>万户中小微企业，分布在</w:t>
      </w:r>
      <w:r>
        <w:rPr>
          <w:rFonts w:hint="eastAsia"/>
        </w:rPr>
        <w:t>37</w:t>
      </w:r>
      <w:r>
        <w:rPr>
          <w:rFonts w:hint="eastAsia"/>
        </w:rPr>
        <w:t>个工业大类行业。</w:t>
      </w:r>
    </w:p>
    <w:p w:rsidR="00EB3E35" w:rsidRDefault="00EB3E35">
      <w:pPr>
        <w:ind w:firstLine="420"/>
      </w:pPr>
      <w:r>
        <w:rPr>
          <w:rFonts w:hint="eastAsia"/>
        </w:rPr>
        <w:t>今年以来，泰安市确定了“</w:t>
      </w:r>
      <w:r>
        <w:rPr>
          <w:rFonts w:hint="eastAsia"/>
        </w:rPr>
        <w:t>441X</w:t>
      </w:r>
      <w:r>
        <w:rPr>
          <w:rFonts w:hint="eastAsia"/>
        </w:rPr>
        <w:t>”现代产业体系和</w:t>
      </w:r>
      <w:r>
        <w:rPr>
          <w:rFonts w:hint="eastAsia"/>
        </w:rPr>
        <w:t>13</w:t>
      </w:r>
      <w:r>
        <w:rPr>
          <w:rFonts w:hint="eastAsia"/>
        </w:rPr>
        <w:t>条重点产业链的新型工业化强市战略新布局，构建“</w:t>
      </w:r>
      <w:r>
        <w:rPr>
          <w:rFonts w:hint="eastAsia"/>
        </w:rPr>
        <w:t>1+N</w:t>
      </w:r>
      <w:r>
        <w:rPr>
          <w:rFonts w:hint="eastAsia"/>
        </w:rPr>
        <w:t>”链式组织体系，举全市之力推进新型工业化强市建设。</w:t>
      </w:r>
    </w:p>
    <w:p w:rsidR="00EB3E35" w:rsidRDefault="00EB3E35">
      <w:pPr>
        <w:ind w:firstLine="420"/>
      </w:pPr>
      <w:r>
        <w:rPr>
          <w:rFonts w:hint="eastAsia"/>
        </w:rPr>
        <w:t>其中，“</w:t>
      </w:r>
      <w:r>
        <w:rPr>
          <w:rFonts w:hint="eastAsia"/>
        </w:rPr>
        <w:t>1+N</w:t>
      </w:r>
      <w:r>
        <w:rPr>
          <w:rFonts w:hint="eastAsia"/>
        </w:rPr>
        <w:t>”链式组织体系，“</w:t>
      </w:r>
      <w:r>
        <w:rPr>
          <w:rFonts w:hint="eastAsia"/>
        </w:rPr>
        <w:t>1</w:t>
      </w:r>
      <w:r>
        <w:rPr>
          <w:rFonts w:hint="eastAsia"/>
        </w:rPr>
        <w:t>”即成立了书记、市长任主任的新型工业化强市建设推进委员会，设专职副主任，统筹推进全市工业经济发展工作。“</w:t>
      </w:r>
      <w:r>
        <w:rPr>
          <w:rFonts w:hint="eastAsia"/>
        </w:rPr>
        <w:t>N</w:t>
      </w:r>
      <w:r>
        <w:rPr>
          <w:rFonts w:hint="eastAsia"/>
        </w:rPr>
        <w:t>”即设立</w:t>
      </w:r>
      <w:r>
        <w:rPr>
          <w:rFonts w:hint="eastAsia"/>
        </w:rPr>
        <w:t>13</w:t>
      </w:r>
      <w:r>
        <w:rPr>
          <w:rFonts w:hint="eastAsia"/>
        </w:rPr>
        <w:t>个产业链专班，建立“链长</w:t>
      </w:r>
      <w:r>
        <w:rPr>
          <w:rFonts w:hint="eastAsia"/>
        </w:rPr>
        <w:t>+</w:t>
      </w:r>
      <w:r>
        <w:rPr>
          <w:rFonts w:hint="eastAsia"/>
        </w:rPr>
        <w:t>副链长</w:t>
      </w:r>
      <w:r>
        <w:rPr>
          <w:rFonts w:hint="eastAsia"/>
        </w:rPr>
        <w:t>+</w:t>
      </w:r>
      <w:r>
        <w:rPr>
          <w:rFonts w:hint="eastAsia"/>
        </w:rPr>
        <w:t>专班”工作机制，加强要素统筹保障。</w:t>
      </w:r>
    </w:p>
    <w:p w:rsidR="00EB3E35" w:rsidRDefault="00EB3E35">
      <w:pPr>
        <w:ind w:firstLine="420"/>
      </w:pPr>
      <w:r>
        <w:rPr>
          <w:rFonts w:hint="eastAsia"/>
        </w:rPr>
        <w:t>一棵树苗的茁壮成长，离不开阳光雨露。产业链商会组建，同样需要全生命周期的要素保障。</w:t>
      </w:r>
    </w:p>
    <w:p w:rsidR="00EB3E35" w:rsidRDefault="00EB3E35">
      <w:pPr>
        <w:ind w:firstLine="420"/>
      </w:pPr>
      <w:r>
        <w:rPr>
          <w:rFonts w:hint="eastAsia"/>
        </w:rPr>
        <w:t>抓住关键点，部门联动推进商会组建。市工商联抓住换届契机，将</w:t>
      </w:r>
      <w:r>
        <w:rPr>
          <w:rFonts w:hint="eastAsia"/>
        </w:rPr>
        <w:t>32</w:t>
      </w:r>
      <w:r>
        <w:rPr>
          <w:rFonts w:hint="eastAsia"/>
        </w:rPr>
        <w:t>名产业链链主企业和支撑企业负责人，纳入新一届工商联兼职领导班子，为建立产业链商会和发挥龙头带动作用奠定了基础。</w:t>
      </w:r>
    </w:p>
    <w:p w:rsidR="00EB3E35" w:rsidRDefault="00EB3E35">
      <w:pPr>
        <w:ind w:firstLine="420"/>
      </w:pPr>
      <w:r>
        <w:rPr>
          <w:rFonts w:hint="eastAsia"/>
        </w:rPr>
        <w:t>同时与泰安市新型工业化强市建设推进办、市民政局、市行政审批局共同研究出台了《关于筹建泰安市制造业联盟和产业链商会（协会）的指导意见》，为产业链商会的组建及成立审批提供优质快捷服务。市工商联靠上强化指导，市行政审批局等部门开通绿色通道，</w:t>
      </w:r>
      <w:r>
        <w:rPr>
          <w:rFonts w:hint="eastAsia"/>
        </w:rPr>
        <w:t>13</w:t>
      </w:r>
      <w:r>
        <w:rPr>
          <w:rFonts w:hint="eastAsia"/>
        </w:rPr>
        <w:t>个产业链商会在</w:t>
      </w:r>
      <w:r>
        <w:rPr>
          <w:rFonts w:hint="eastAsia"/>
        </w:rPr>
        <w:t>2</w:t>
      </w:r>
      <w:r>
        <w:rPr>
          <w:rFonts w:hint="eastAsia"/>
        </w:rPr>
        <w:t>个月内全部完成组建，召开了成立大会并举行揭牌仪式。</w:t>
      </w:r>
    </w:p>
    <w:p w:rsidR="00EB3E35" w:rsidRDefault="00EB3E35">
      <w:pPr>
        <w:ind w:firstLine="420"/>
      </w:pPr>
      <w:r>
        <w:rPr>
          <w:rFonts w:hint="eastAsia"/>
        </w:rPr>
        <w:t>目前，全市</w:t>
      </w:r>
      <w:r>
        <w:rPr>
          <w:rFonts w:hint="eastAsia"/>
        </w:rPr>
        <w:t>13</w:t>
      </w:r>
      <w:r>
        <w:rPr>
          <w:rFonts w:hint="eastAsia"/>
        </w:rPr>
        <w:t>个产业链商会会长、副会长均由各产业链链主企业、骨干企业负责人担任，并积极吸收产业链上下游关联民营企业加入产业链商会，作为会员企业。</w:t>
      </w:r>
    </w:p>
    <w:p w:rsidR="00EB3E35" w:rsidRDefault="00EB3E35">
      <w:pPr>
        <w:ind w:firstLine="420"/>
      </w:pPr>
      <w:r>
        <w:rPr>
          <w:rFonts w:hint="eastAsia"/>
        </w:rPr>
        <w:t>围绕抓好商会规范建设，制定出台《全市</w:t>
      </w:r>
      <w:r>
        <w:rPr>
          <w:rFonts w:hint="eastAsia"/>
        </w:rPr>
        <w:t>13</w:t>
      </w:r>
      <w:r>
        <w:rPr>
          <w:rFonts w:hint="eastAsia"/>
        </w:rPr>
        <w:t>条重点产业链商会（协会）考核办法》和《全市</w:t>
      </w:r>
      <w:r>
        <w:rPr>
          <w:rFonts w:hint="eastAsia"/>
        </w:rPr>
        <w:t>13</w:t>
      </w:r>
      <w:r>
        <w:rPr>
          <w:rFonts w:hint="eastAsia"/>
        </w:rPr>
        <w:t>条重点产业链商会（协会）工作规范化标准》，召开现场推进会推动产业链商会规范化管理，提高产业链商会专业化、职业化、市场化运营能力。</w:t>
      </w:r>
    </w:p>
    <w:p w:rsidR="00EB3E35" w:rsidRDefault="00EB3E35">
      <w:pPr>
        <w:ind w:firstLine="420"/>
      </w:pPr>
      <w:r>
        <w:rPr>
          <w:rFonts w:hint="eastAsia"/>
        </w:rPr>
        <w:t>链上企业“率先打样”，</w:t>
      </w:r>
    </w:p>
    <w:p w:rsidR="00EB3E35" w:rsidRDefault="00EB3E35">
      <w:pPr>
        <w:ind w:firstLine="420"/>
      </w:pPr>
      <w:r>
        <w:rPr>
          <w:rFonts w:hint="eastAsia"/>
        </w:rPr>
        <w:t>打造“专精特新”绿色建造示范基地</w:t>
      </w:r>
    </w:p>
    <w:p w:rsidR="00EB3E35" w:rsidRDefault="00EB3E35">
      <w:pPr>
        <w:ind w:firstLine="420"/>
      </w:pPr>
      <w:r>
        <w:rPr>
          <w:rFonts w:hint="eastAsia"/>
        </w:rPr>
        <w:t>新形势，新思维。</w:t>
      </w:r>
    </w:p>
    <w:p w:rsidR="00EB3E35" w:rsidRDefault="00EB3E35">
      <w:pPr>
        <w:ind w:firstLine="420"/>
      </w:pPr>
      <w:r>
        <w:rPr>
          <w:rFonts w:hint="eastAsia"/>
        </w:rPr>
        <w:t>今年以来，以泰山石膏为代表的新型建材企业正展露出令人充满期待的新景象：</w:t>
      </w:r>
    </w:p>
    <w:p w:rsidR="00EB3E35" w:rsidRDefault="00EB3E35">
      <w:pPr>
        <w:ind w:firstLine="420"/>
      </w:pPr>
      <w:r>
        <w:rPr>
          <w:rFonts w:hint="eastAsia"/>
        </w:rPr>
        <w:t>这些企业坚持绿色化、高端化、智能化发展方向，聚焦关键产品，不断加大研发投入和技术攻关，产品创新性与生产智能化水平逐步提升。</w:t>
      </w:r>
    </w:p>
    <w:p w:rsidR="00EB3E35" w:rsidRDefault="00EB3E35">
      <w:pPr>
        <w:ind w:firstLine="420"/>
      </w:pPr>
      <w:r>
        <w:rPr>
          <w:rFonts w:hint="eastAsia"/>
        </w:rPr>
        <w:t>泰山石膏有限公司是产业链一级链主企业，先后被评为“省级制造业单项冠军企业”“市工业领军企业</w:t>
      </w:r>
      <w:r>
        <w:rPr>
          <w:rFonts w:hint="eastAsia"/>
        </w:rPr>
        <w:t>50</w:t>
      </w:r>
      <w:r>
        <w:rPr>
          <w:rFonts w:hint="eastAsia"/>
        </w:rPr>
        <w:t>强”，今年成功入选“</w:t>
      </w:r>
      <w:r>
        <w:rPr>
          <w:rFonts w:hint="eastAsia"/>
        </w:rPr>
        <w:t>2022</w:t>
      </w:r>
      <w:r>
        <w:rPr>
          <w:rFonts w:hint="eastAsia"/>
        </w:rPr>
        <w:t>年度国家知识产权优势企业”名单，成为国家打造知识产权强企建设第一方阵的重要一员。</w:t>
      </w:r>
    </w:p>
    <w:p w:rsidR="00EB3E35" w:rsidRDefault="00EB3E35">
      <w:pPr>
        <w:ind w:firstLine="420"/>
      </w:pPr>
      <w:r>
        <w:rPr>
          <w:rFonts w:hint="eastAsia"/>
        </w:rPr>
        <w:t>这一切，都与新型建材产业链密不可分。</w:t>
      </w:r>
    </w:p>
    <w:p w:rsidR="00EB3E35" w:rsidRDefault="00EB3E35">
      <w:pPr>
        <w:ind w:firstLine="420"/>
      </w:pPr>
      <w:r>
        <w:rPr>
          <w:rFonts w:hint="eastAsia"/>
        </w:rPr>
        <w:t>市新型建材产业链商会秘书长单位泰安联强远大牵头，与会员单位山东威宝节能、康亿家等</w:t>
      </w:r>
      <w:r>
        <w:rPr>
          <w:rFonts w:hint="eastAsia"/>
        </w:rPr>
        <w:t>10</w:t>
      </w:r>
      <w:r>
        <w:rPr>
          <w:rFonts w:hint="eastAsia"/>
        </w:rPr>
        <w:t>多家企业组建装配式建筑创新联盟，打造“专精特新”绿色建造示范基地。</w:t>
      </w:r>
    </w:p>
    <w:p w:rsidR="00EB3E35" w:rsidRDefault="00EB3E35">
      <w:pPr>
        <w:ind w:firstLine="420"/>
      </w:pPr>
      <w:r>
        <w:rPr>
          <w:rFonts w:hint="eastAsia"/>
        </w:rPr>
        <w:t>将链上企业聚起来，产业要素融起来，推动形成“大中企业带小微企业、核心企业带配套企业”的帮带格局，促进企业携手发展、协同创新、产业提升。</w:t>
      </w:r>
    </w:p>
    <w:p w:rsidR="00EB3E35" w:rsidRDefault="00EB3E35">
      <w:pPr>
        <w:ind w:firstLine="420"/>
      </w:pPr>
      <w:r>
        <w:rPr>
          <w:rFonts w:hint="eastAsia"/>
        </w:rPr>
        <w:t>市纺织服装产业链商会坚持“科技</w:t>
      </w:r>
      <w:r>
        <w:rPr>
          <w:rFonts w:hint="eastAsia"/>
        </w:rPr>
        <w:t>+</w:t>
      </w:r>
      <w:r>
        <w:rPr>
          <w:rFonts w:hint="eastAsia"/>
        </w:rPr>
        <w:t>绿色</w:t>
      </w:r>
      <w:r>
        <w:rPr>
          <w:rFonts w:hint="eastAsia"/>
        </w:rPr>
        <w:t>+</w:t>
      </w:r>
      <w:r>
        <w:rPr>
          <w:rFonts w:hint="eastAsia"/>
        </w:rPr>
        <w:t>时尚”理念，聚焦产业全链化、智能化、高端化发展趋势，在纺织行业建立“</w:t>
      </w:r>
      <w:r>
        <w:rPr>
          <w:rFonts w:hint="eastAsia"/>
        </w:rPr>
        <w:t>1</w:t>
      </w:r>
      <w:r>
        <w:rPr>
          <w:rFonts w:hint="eastAsia"/>
        </w:rPr>
        <w:t>＋</w:t>
      </w:r>
      <w:r>
        <w:rPr>
          <w:rFonts w:hint="eastAsia"/>
        </w:rPr>
        <w:t>1</w:t>
      </w:r>
      <w:r>
        <w:rPr>
          <w:rFonts w:hint="eastAsia"/>
        </w:rPr>
        <w:t>＋</w:t>
      </w:r>
      <w:r>
        <w:rPr>
          <w:rFonts w:hint="eastAsia"/>
        </w:rPr>
        <w:t>N</w:t>
      </w:r>
      <w:r>
        <w:rPr>
          <w:rFonts w:hint="eastAsia"/>
        </w:rPr>
        <w:t>”资源共享平台，提升资源共享服务水平，围绕信息、设备、成果、人才、用工等方面进行共享；副会长单位山东中康国创先进印染技术创新中心与会员单位泰鹏智能家居公司、东升服装公司等</w:t>
      </w:r>
      <w:r>
        <w:rPr>
          <w:rFonts w:hint="eastAsia"/>
        </w:rPr>
        <w:t>7</w:t>
      </w:r>
      <w:r>
        <w:rPr>
          <w:rFonts w:hint="eastAsia"/>
        </w:rPr>
        <w:t>家企业签订了设备技术共享协议，推动了会员企业技术研发、生产制造、示范应用和市场开拓。</w:t>
      </w:r>
    </w:p>
    <w:p w:rsidR="00EB3E35" w:rsidRDefault="00EB3E35">
      <w:pPr>
        <w:ind w:firstLine="420"/>
      </w:pPr>
      <w:r>
        <w:rPr>
          <w:rFonts w:hint="eastAsia"/>
        </w:rPr>
        <w:t>市数字经济产业链商会深挖内部资源，将分散的资源和单个企业组织整合起来，收集发布了</w:t>
      </w:r>
      <w:r>
        <w:rPr>
          <w:rFonts w:hint="eastAsia"/>
        </w:rPr>
        <w:t xml:space="preserve"> 17 </w:t>
      </w:r>
      <w:r>
        <w:rPr>
          <w:rFonts w:hint="eastAsia"/>
        </w:rPr>
        <w:t>家会员企业的产品服务，实现会员单位之间产品服务互通有无。</w:t>
      </w:r>
    </w:p>
    <w:p w:rsidR="00EB3E35" w:rsidRDefault="00EB3E35">
      <w:pPr>
        <w:ind w:firstLine="420"/>
      </w:pPr>
      <w:r>
        <w:rPr>
          <w:rFonts w:hint="eastAsia"/>
        </w:rPr>
        <w:t>市高性能纤维及复合材料产业链商会会长单位泰山玻纤与会员企业国泰大成，通过铺设管道和短途运输形式，实现原材料和废弃物的互补利用，在减少企业生产经营成本的同时，也减少了环保治理成本，实现了互利共赢。</w:t>
      </w:r>
    </w:p>
    <w:p w:rsidR="00EB3E35" w:rsidRDefault="00EB3E35">
      <w:pPr>
        <w:ind w:firstLine="420"/>
      </w:pPr>
      <w:r>
        <w:rPr>
          <w:rFonts w:hint="eastAsia"/>
        </w:rPr>
        <w:t>强链补链集聚发展</w:t>
      </w:r>
    </w:p>
    <w:p w:rsidR="00EB3E35" w:rsidRDefault="00EB3E35">
      <w:pPr>
        <w:ind w:firstLine="420"/>
      </w:pPr>
      <w:r>
        <w:rPr>
          <w:rFonts w:hint="eastAsia"/>
        </w:rPr>
        <w:t>打造“登高望远、选择泰安”招商引资品牌</w:t>
      </w:r>
    </w:p>
    <w:p w:rsidR="00EB3E35" w:rsidRDefault="00EB3E35">
      <w:pPr>
        <w:ind w:firstLine="420"/>
      </w:pPr>
      <w:r>
        <w:rPr>
          <w:rFonts w:hint="eastAsia"/>
        </w:rPr>
        <w:t>优质项目接踵而至、优秀人才近悦远来，秘笈何在？</w:t>
      </w:r>
    </w:p>
    <w:p w:rsidR="00EB3E35" w:rsidRDefault="00EB3E35">
      <w:pPr>
        <w:ind w:firstLine="420"/>
      </w:pPr>
      <w:r>
        <w:rPr>
          <w:rFonts w:hint="eastAsia"/>
        </w:rPr>
        <w:t>截至目前，由市出版印刷产业链商会引进的美国冠龙智能绿色印刷外商独资项目，在第三届跨国公司领导人青岛峰会省重点合作项目集中签约仪式上签约，该项目建成后，</w:t>
      </w:r>
      <w:r>
        <w:rPr>
          <w:rFonts w:hint="eastAsia"/>
        </w:rPr>
        <w:t xml:space="preserve">3 </w:t>
      </w:r>
      <w:r>
        <w:rPr>
          <w:rFonts w:hint="eastAsia"/>
        </w:rPr>
        <w:t>年内销售收入可达</w:t>
      </w:r>
      <w:r>
        <w:rPr>
          <w:rFonts w:hint="eastAsia"/>
        </w:rPr>
        <w:t xml:space="preserve">22 </w:t>
      </w:r>
      <w:r>
        <w:rPr>
          <w:rFonts w:hint="eastAsia"/>
        </w:rPr>
        <w:t>亿元，利税</w:t>
      </w:r>
      <w:r>
        <w:rPr>
          <w:rFonts w:hint="eastAsia"/>
        </w:rPr>
        <w:t xml:space="preserve"> 1.5</w:t>
      </w:r>
      <w:r>
        <w:rPr>
          <w:rFonts w:hint="eastAsia"/>
        </w:rPr>
        <w:t>亿元，带动就业</w:t>
      </w:r>
      <w:r>
        <w:rPr>
          <w:rFonts w:hint="eastAsia"/>
        </w:rPr>
        <w:t xml:space="preserve">1000 </w:t>
      </w:r>
      <w:r>
        <w:rPr>
          <w:rFonts w:hint="eastAsia"/>
        </w:rPr>
        <w:t>人左右；</w:t>
      </w:r>
    </w:p>
    <w:p w:rsidR="00EB3E35" w:rsidRDefault="00EB3E35">
      <w:pPr>
        <w:ind w:firstLine="420"/>
      </w:pPr>
      <w:r>
        <w:rPr>
          <w:rFonts w:hint="eastAsia"/>
        </w:rPr>
        <w:t>为全力打造新闻、出版、发行、仓储、物流的全产业链条，今年来，泰安市出版印刷产业链坚持项目为王、落地为要、统筹规划、理性招商，聚焦出版印刷产业链前沿，针对产业短板弱项“按图索骥、有的放矢”，实施以商招商、以企招商，以链招商，吸引产业链上下游企业来泰投资合作。全力以赴抓项目开工、招商引资和服务保障，奋力推动各项工作的落地见效，努力实现各项指标的争先进位。</w:t>
      </w:r>
    </w:p>
    <w:p w:rsidR="00EB3E35" w:rsidRDefault="00EB3E35">
      <w:pPr>
        <w:ind w:firstLine="420"/>
      </w:pPr>
      <w:r>
        <w:rPr>
          <w:rFonts w:hint="eastAsia"/>
        </w:rPr>
        <w:t>泰安市工商联聚焦发力点，服务产业集群发展壮大。充分发挥产业链商会职能，成立异地双招双引工作站，扩大对外交流合作，打造“登高望远、选择泰安”招商引资品牌。市工商联带领相关产业链商会先后赴全国工商联、广东、湖南、湖北、北京等地开展对接，洽谈经贸合作事宜。</w:t>
      </w:r>
    </w:p>
    <w:p w:rsidR="00EB3E35" w:rsidRDefault="00EB3E35">
      <w:pPr>
        <w:ind w:firstLine="420"/>
      </w:pPr>
      <w:r>
        <w:rPr>
          <w:rFonts w:hint="eastAsia"/>
        </w:rPr>
        <w:t>投资</w:t>
      </w:r>
      <w:r>
        <w:rPr>
          <w:rFonts w:hint="eastAsia"/>
        </w:rPr>
        <w:t>4000</w:t>
      </w:r>
      <w:r>
        <w:rPr>
          <w:rFonts w:hint="eastAsia"/>
        </w:rPr>
        <w:t>万元的全国工商联书业商会图书（泰安）发行有限公司和物资供应公司落户泰山新闻出版小镇。</w:t>
      </w:r>
    </w:p>
    <w:p w:rsidR="00EB3E35" w:rsidRDefault="00EB3E35">
      <w:pPr>
        <w:ind w:firstLine="420"/>
      </w:pPr>
      <w:r>
        <w:rPr>
          <w:rFonts w:hint="eastAsia"/>
        </w:rPr>
        <w:t>市纺织服装产业链商会在北京设立办事处，开设商务洽谈、服装展厅等功能区域，为泰安市纺织服装企业搭建了对外联络、对上争取的平台。</w:t>
      </w:r>
    </w:p>
    <w:p w:rsidR="00EB3E35" w:rsidRDefault="00EB3E35">
      <w:pPr>
        <w:ind w:firstLine="420"/>
      </w:pPr>
      <w:r>
        <w:rPr>
          <w:rFonts w:hint="eastAsia"/>
        </w:rPr>
        <w:t>市工商联带领高性能纤维及复合材料产业链商会与浙江桐乡工商联共同成立驻浙江招商联络处，搭建起两地企业家、商会（协会）交流合作的新平台，有力促进了两地产业的资源共享、产业协作。</w:t>
      </w:r>
    </w:p>
    <w:p w:rsidR="00EB3E35" w:rsidRDefault="00EB3E35">
      <w:pPr>
        <w:ind w:firstLine="420"/>
      </w:pPr>
      <w:r>
        <w:rPr>
          <w:rFonts w:hint="eastAsia"/>
        </w:rPr>
        <w:t>产业链商会的建立，创新了商会组织建设模式，实现了国有企业带动民营企业、会员企业协同发展的良好格局，壮大了工商联组织力量，打造了商会改革建设发展的“泰安样板”，在促进“两个健康”进程中发挥了积极作用，成为泰安市助力经济平稳健康发展的一项创新举措。</w:t>
      </w:r>
    </w:p>
    <w:p w:rsidR="00EB3E35" w:rsidRDefault="00EB3E35">
      <w:pPr>
        <w:ind w:firstLine="420"/>
        <w:jc w:val="right"/>
      </w:pPr>
      <w:r>
        <w:rPr>
          <w:rFonts w:hint="eastAsia"/>
        </w:rPr>
        <w:t>齐鲁晚报网</w:t>
      </w:r>
      <w:r>
        <w:rPr>
          <w:rFonts w:hint="eastAsia"/>
        </w:rPr>
        <w:t>2022-12-14</w:t>
      </w:r>
    </w:p>
    <w:p w:rsidR="00EB3E35" w:rsidRDefault="00EB3E35" w:rsidP="006451CF">
      <w:pPr>
        <w:sectPr w:rsidR="00EB3E35" w:rsidSect="006451CF">
          <w:type w:val="continuous"/>
          <w:pgSz w:w="11906" w:h="16838"/>
          <w:pgMar w:top="1644" w:right="1236" w:bottom="1418" w:left="1814" w:header="851" w:footer="907" w:gutter="0"/>
          <w:pgNumType w:start="1"/>
          <w:cols w:space="720"/>
          <w:docGrid w:type="lines" w:linePitch="341" w:charSpace="2373"/>
        </w:sectPr>
      </w:pPr>
    </w:p>
    <w:p w:rsidR="00FE1D04" w:rsidRDefault="00FE1D04"/>
    <w:sectPr w:rsidR="00FE1D0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B3E35"/>
    <w:rsid w:val="00EB3E35"/>
    <w:rsid w:val="00FE1D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B3E3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B3E3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392</Words>
  <Characters>2235</Characters>
  <Application>Microsoft Office Word</Application>
  <DocSecurity>0</DocSecurity>
  <Lines>18</Lines>
  <Paragraphs>5</Paragraphs>
  <ScaleCrop>false</ScaleCrop>
  <Company>Microsoft</Company>
  <LinksUpToDate>false</LinksUpToDate>
  <CharactersWithSpaces>2622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2023-02-06T07:11:00Z</dcterms:created>
</cp:coreProperties>
</file>