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6963" w:rsidRDefault="002F6963" w:rsidP="00F115E9">
      <w:pPr>
        <w:pStyle w:val="1"/>
      </w:pPr>
      <w:r w:rsidRPr="00F115E9">
        <w:rPr>
          <w:rFonts w:hint="eastAsia"/>
        </w:rPr>
        <w:t>东昌府区档案馆：数字化达</w:t>
      </w:r>
      <w:r w:rsidRPr="00F115E9">
        <w:t>70%</w:t>
      </w:r>
      <w:r w:rsidRPr="00F115E9">
        <w:rPr>
          <w:rFonts w:hint="eastAsia"/>
        </w:rPr>
        <w:t>，实现“数据多跑路群众少跑腿”</w:t>
      </w:r>
    </w:p>
    <w:p w:rsidR="002F6963" w:rsidRDefault="002F6963" w:rsidP="002F6963">
      <w:pPr>
        <w:ind w:firstLineChars="200" w:firstLine="420"/>
      </w:pPr>
      <w:r>
        <w:t>12</w:t>
      </w:r>
      <w:r>
        <w:rPr>
          <w:rFonts w:hint="eastAsia"/>
        </w:rPr>
        <w:t>月</w:t>
      </w:r>
      <w:r>
        <w:t>9</w:t>
      </w:r>
      <w:r>
        <w:rPr>
          <w:rFonts w:hint="eastAsia"/>
        </w:rPr>
        <w:t>日下午，聊城市东昌府区新闻办公室召开新闻发布会，邀请东昌府区档案馆馆长陈宏靖，东昌府区档案馆七级职员孙宇飞，东昌府区档案馆副馆长郭锐就东昌府区档案工作开展情况做简要介绍，并回答记者提问。</w:t>
      </w:r>
    </w:p>
    <w:p w:rsidR="002F6963" w:rsidRDefault="002F6963" w:rsidP="002F6963">
      <w:pPr>
        <w:ind w:firstLineChars="200" w:firstLine="420"/>
      </w:pPr>
      <w:r>
        <w:rPr>
          <w:rFonts w:hint="eastAsia"/>
        </w:rPr>
        <w:t>东昌府区档案馆高标准完成新馆建设。</w:t>
      </w:r>
      <w:r>
        <w:t>2021</w:t>
      </w:r>
      <w:r>
        <w:rPr>
          <w:rFonts w:hint="eastAsia"/>
        </w:rPr>
        <w:t>年</w:t>
      </w:r>
      <w:r>
        <w:t>12</w:t>
      </w:r>
      <w:r>
        <w:rPr>
          <w:rFonts w:hint="eastAsia"/>
        </w:rPr>
        <w:t>月，建筑总面积</w:t>
      </w:r>
      <w:r>
        <w:t>12850</w:t>
      </w:r>
      <w:r>
        <w:rPr>
          <w:rFonts w:hint="eastAsia"/>
        </w:rPr>
        <w:t>平方米的新馆竣工，</w:t>
      </w:r>
      <w:r>
        <w:t>2022</w:t>
      </w:r>
      <w:r>
        <w:rPr>
          <w:rFonts w:hint="eastAsia"/>
        </w:rPr>
        <w:t>年</w:t>
      </w:r>
      <w:r>
        <w:t>1</w:t>
      </w:r>
      <w:r>
        <w:rPr>
          <w:rFonts w:hint="eastAsia"/>
        </w:rPr>
        <w:t>月底投入使用。新馆是聊城市第一家建成并投入使用的县级档案馆。</w:t>
      </w:r>
    </w:p>
    <w:p w:rsidR="002F6963" w:rsidRDefault="002F6963" w:rsidP="002F6963">
      <w:pPr>
        <w:ind w:firstLineChars="200" w:firstLine="420"/>
      </w:pPr>
      <w:r>
        <w:rPr>
          <w:rFonts w:hint="eastAsia"/>
        </w:rPr>
        <w:t>东昌府区档案馆强基固本，提升馆库业务水平。</w:t>
      </w:r>
      <w:r>
        <w:t>2020</w:t>
      </w:r>
      <w:r>
        <w:rPr>
          <w:rFonts w:hint="eastAsia"/>
        </w:rPr>
        <w:t>年以来，接收</w:t>
      </w:r>
      <w:r>
        <w:t>10</w:t>
      </w:r>
      <w:r>
        <w:rPr>
          <w:rFonts w:hint="eastAsia"/>
        </w:rPr>
        <w:t>余个单位</w:t>
      </w:r>
      <w:r>
        <w:t>2139</w:t>
      </w:r>
      <w:r>
        <w:rPr>
          <w:rFonts w:hint="eastAsia"/>
        </w:rPr>
        <w:t>卷、</w:t>
      </w:r>
      <w:r>
        <w:t>28474</w:t>
      </w:r>
      <w:r>
        <w:rPr>
          <w:rFonts w:hint="eastAsia"/>
        </w:rPr>
        <w:t>件档案；征集并规范整理东昌府区融媒体中心</w:t>
      </w:r>
      <w:r>
        <w:t>2019-2020</w:t>
      </w:r>
      <w:r>
        <w:rPr>
          <w:rFonts w:hint="eastAsia"/>
        </w:rPr>
        <w:t>年《每日新闻》视频</w:t>
      </w:r>
      <w:r>
        <w:t>1118</w:t>
      </w:r>
      <w:r>
        <w:rPr>
          <w:rFonts w:hint="eastAsia"/>
        </w:rPr>
        <w:t>期、</w:t>
      </w:r>
      <w:r>
        <w:t>2018-2021</w:t>
      </w:r>
      <w:r>
        <w:rPr>
          <w:rFonts w:hint="eastAsia"/>
        </w:rPr>
        <w:t>年《东昌时讯》图片资料</w:t>
      </w:r>
      <w:r>
        <w:t>410</w:t>
      </w:r>
      <w:r>
        <w:rPr>
          <w:rFonts w:hint="eastAsia"/>
        </w:rPr>
        <w:t>期等；采用电话预约、函电代查等方式，累计接待</w:t>
      </w:r>
      <w:r>
        <w:t>1564</w:t>
      </w:r>
      <w:r>
        <w:rPr>
          <w:rFonts w:hint="eastAsia"/>
        </w:rPr>
        <w:t>人次，提供利用档案资料</w:t>
      </w:r>
      <w:r>
        <w:t>7381</w:t>
      </w:r>
      <w:r>
        <w:rPr>
          <w:rFonts w:hint="eastAsia"/>
        </w:rPr>
        <w:t>卷（件）；率先借助省级政务服务云平台，与山东省档案目录中心建立连接，为群众提供异地查档、跨馆服务。</w:t>
      </w:r>
    </w:p>
    <w:p w:rsidR="002F6963" w:rsidRDefault="002F6963" w:rsidP="002F6963">
      <w:pPr>
        <w:ind w:firstLineChars="200" w:firstLine="420"/>
      </w:pPr>
      <w:r>
        <w:rPr>
          <w:rFonts w:hint="eastAsia"/>
        </w:rPr>
        <w:t>东昌府区档案馆清欠提质，规范各类档案管理。有重点地开展了脱贫攻坚、疫情防控等</w:t>
      </w:r>
      <w:r>
        <w:t>6</w:t>
      </w:r>
      <w:r>
        <w:rPr>
          <w:rFonts w:hint="eastAsia"/>
        </w:rPr>
        <w:t>项工作档案材料的指导、归集；指导完成并接收进馆扶贫档案</w:t>
      </w:r>
      <w:r>
        <w:t>5747</w:t>
      </w:r>
      <w:r>
        <w:rPr>
          <w:rFonts w:hint="eastAsia"/>
        </w:rPr>
        <w:t>盒；疫情防控目录</w:t>
      </w:r>
      <w:r>
        <w:t>12851</w:t>
      </w:r>
      <w:r>
        <w:rPr>
          <w:rFonts w:hint="eastAsia"/>
        </w:rPr>
        <w:t>条、档案数据</w:t>
      </w:r>
      <w:r>
        <w:t>11.6G</w:t>
      </w:r>
      <w:r>
        <w:rPr>
          <w:rFonts w:hint="eastAsia"/>
        </w:rPr>
        <w:t>；精准扶贫目录</w:t>
      </w:r>
      <w:r>
        <w:t>69578</w:t>
      </w:r>
      <w:r>
        <w:rPr>
          <w:rFonts w:hint="eastAsia"/>
        </w:rPr>
        <w:t>条，档案数据</w:t>
      </w:r>
      <w:r>
        <w:t>5T510G</w:t>
      </w:r>
      <w:r>
        <w:rPr>
          <w:rFonts w:hint="eastAsia"/>
        </w:rPr>
        <w:t>；污染源普查档案</w:t>
      </w:r>
      <w:r>
        <w:t>240</w:t>
      </w:r>
      <w:r>
        <w:rPr>
          <w:rFonts w:hint="eastAsia"/>
        </w:rPr>
        <w:t>盒全部整理规范并通过数字化验收。</w:t>
      </w:r>
    </w:p>
    <w:p w:rsidR="002F6963" w:rsidRDefault="002F6963" w:rsidP="002F6963">
      <w:pPr>
        <w:ind w:firstLineChars="200" w:firstLine="420"/>
      </w:pPr>
      <w:r>
        <w:rPr>
          <w:rFonts w:hint="eastAsia"/>
        </w:rPr>
        <w:t>东昌府区档案馆合理规划，信息化建设稳步推进。努力构建在线归档、在线指导、在线管理、在线进馆、在线利用管理模式，设计安装“东昌府区档案馆馆藏系统”“东昌府区档案馆馆室一体化系统”，并完成等保二级备案；截至目前，已完成馆藏全部照片及音像档案的数字化，馆藏档案数字化比例达</w:t>
      </w:r>
      <w:r>
        <w:t>70%</w:t>
      </w:r>
      <w:r>
        <w:rPr>
          <w:rFonts w:hint="eastAsia"/>
        </w:rPr>
        <w:t>以上。</w:t>
      </w:r>
    </w:p>
    <w:p w:rsidR="002F6963" w:rsidRDefault="002F6963" w:rsidP="002F6963">
      <w:pPr>
        <w:ind w:firstLineChars="200" w:firstLine="420"/>
      </w:pPr>
      <w:r>
        <w:rPr>
          <w:rFonts w:hint="eastAsia"/>
        </w:rPr>
        <w:t>为全面提升档案管理与服务水平，东昌府区档案馆将突出重点，全面加强档案资源建设，着力打造结构合理、门类齐全、覆盖全面的档案资源体系；围绕大局，切实提升档案服务能力，推动档案数字资源跨区域、跨部门共享利用，打造零投诉服务窗口，真正实现“数据多跑路，群众少跑腿”；统筹规划，加快数字档案馆建设，力争馆藏档案数字化率达</w:t>
      </w:r>
      <w:r>
        <w:t>80</w:t>
      </w:r>
      <w:r>
        <w:rPr>
          <w:rFonts w:hint="eastAsia"/>
        </w:rPr>
        <w:t>℅；守住底线，确保档案绝对安全。</w:t>
      </w:r>
    </w:p>
    <w:p w:rsidR="002F6963" w:rsidRDefault="002F6963" w:rsidP="002F6963">
      <w:pPr>
        <w:ind w:firstLineChars="200" w:firstLine="420"/>
        <w:jc w:val="right"/>
      </w:pPr>
      <w:r w:rsidRPr="00F115E9">
        <w:rPr>
          <w:rFonts w:hint="eastAsia"/>
        </w:rPr>
        <w:t>齐鲁壹点</w:t>
      </w:r>
      <w:r w:rsidRPr="00F115E9">
        <w:t>2022-12-11</w:t>
      </w:r>
    </w:p>
    <w:p w:rsidR="002F6963" w:rsidRDefault="002F6963" w:rsidP="004518E7">
      <w:pPr>
        <w:sectPr w:rsidR="002F6963" w:rsidSect="004518E7">
          <w:type w:val="continuous"/>
          <w:pgSz w:w="11906" w:h="16838"/>
          <w:pgMar w:top="1644" w:right="1236" w:bottom="1418" w:left="1814" w:header="851" w:footer="907" w:gutter="0"/>
          <w:pgNumType w:start="1"/>
          <w:cols w:space="720"/>
          <w:docGrid w:type="lines" w:linePitch="341" w:charSpace="2373"/>
        </w:sectPr>
      </w:pPr>
    </w:p>
    <w:p w:rsidR="002770C1" w:rsidRDefault="002770C1"/>
    <w:sectPr w:rsidR="002770C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6963"/>
    <w:rsid w:val="002770C1"/>
    <w:rsid w:val="002F69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2F69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2F69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133</Words>
  <Characters>761</Characters>
  <Application>Microsoft Office Word</Application>
  <DocSecurity>0</DocSecurity>
  <Lines>6</Lines>
  <Paragraphs>1</Paragraphs>
  <ScaleCrop>false</ScaleCrop>
  <Company>Microsoft</Company>
  <LinksUpToDate>false</LinksUpToDate>
  <CharactersWithSpaces>893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2023-02-06T06:58:00Z</dcterms:created>
</cp:coreProperties>
</file>