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C2B" w:rsidRDefault="00AB2C2B" w:rsidP="00CD0E9C">
      <w:pPr>
        <w:pStyle w:val="1"/>
        <w:spacing w:line="247" w:lineRule="auto"/>
      </w:pPr>
      <w:r w:rsidRPr="00515BFB">
        <w:rPr>
          <w:rFonts w:hint="eastAsia"/>
        </w:rPr>
        <w:t>合肥市档案馆馆藏档案目录数字化率达</w:t>
      </w:r>
      <w:r w:rsidRPr="00515BFB">
        <w:t>100%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在合肥，查一份档案，要花多少时间？答案是</w:t>
      </w:r>
      <w:r>
        <w:t>1</w:t>
      </w:r>
      <w:r>
        <w:t>分钟。近日，记者获悉，截至目前，合肥市档案馆馆藏档案已全部建立案卷级、文件级电子目录，档案目录数字化率达</w:t>
      </w:r>
      <w:r>
        <w:t>100%</w:t>
      </w:r>
      <w:r>
        <w:t>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“之前市民查阅档案，需要经过登录身份信息、工作人员查阅纸质档案目录、查找档案存放位置，到库房调取档案等流程。”合肥市档案馆科技信息处处长蔡学龙表示，那时平均查阅一个档案要</w:t>
      </w:r>
      <w:r>
        <w:t>10</w:t>
      </w:r>
      <w:r>
        <w:t>分钟左右，查询过程既费时又费力，如今只需要刷本人身份证、输入查询关键词这两个步骤，档案就会在自助查询机上显示出来，</w:t>
      </w:r>
      <w:r>
        <w:t>“</w:t>
      </w:r>
      <w:r>
        <w:t>一分多钟就能完成。</w:t>
      </w:r>
      <w:r>
        <w:t>”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从</w:t>
      </w:r>
      <w:r>
        <w:t>10</w:t>
      </w:r>
      <w:r>
        <w:t>分钟缩短到</w:t>
      </w:r>
      <w:r>
        <w:t>1</w:t>
      </w:r>
      <w:r>
        <w:t>分钟，实现档案的</w:t>
      </w:r>
      <w:r>
        <w:t>“</w:t>
      </w:r>
      <w:r>
        <w:t>指尖查</w:t>
      </w:r>
      <w:r>
        <w:t>”</w:t>
      </w:r>
      <w:r>
        <w:t>，这得益于合肥全国示范数字档案馆系统的建设。据了解，合肥市档案馆全国示范数字档案馆项目于</w:t>
      </w:r>
      <w:r>
        <w:t>2017</w:t>
      </w:r>
      <w:r>
        <w:t>年底立项，按照存量数字化、增量电子化、利用网络化的要求进行建设。</w:t>
      </w:r>
      <w:r>
        <w:t>2020</w:t>
      </w:r>
      <w:r>
        <w:t>年</w:t>
      </w:r>
      <w:r>
        <w:t>7</w:t>
      </w:r>
      <w:r>
        <w:t>月，项目通过验收并开展试运行，于今年</w:t>
      </w:r>
      <w:r>
        <w:t>8</w:t>
      </w:r>
      <w:r>
        <w:t>月顺利通过</w:t>
      </w:r>
      <w:r>
        <w:t>“</w:t>
      </w:r>
      <w:r>
        <w:t>全国示范数字档案馆</w:t>
      </w:r>
      <w:r>
        <w:t>”</w:t>
      </w:r>
      <w:r>
        <w:t>系统测试。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该负责人介绍，在合肥市档案综合管理平台上，自</w:t>
      </w:r>
      <w:r>
        <w:t>1949</w:t>
      </w:r>
      <w:r>
        <w:t>年至今的政府各部门档案分门别类收录在系统内，文书、图片、录音、录像等大类下细分的大量条目可实现分字段检索，为档案查阅、溯源提供了科学化手段。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为确保档案数据安全，馆内另外配置了专门的备份一体机，支持数据库在线备份，并制订定时备份计划，按时按期进行备份。同时，系统具备数据恢复功能，可对数据进行恢复。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与此同时，在基于局域网的数字档案资源管理平台上，除了可以对馆藏档案进行数字化管理，平台搭载的智能库房管理系统还可以全景展现实体库房三维立体图，实时监测实体库房温湿度、远程查询档案所存位置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截至目前，合肥市档案馆馆藏档案已全部建立案卷级、文件级电子目录，档案目录数字化率</w:t>
      </w:r>
      <w:r>
        <w:t>100%</w:t>
      </w:r>
      <w:r>
        <w:t>，档案数字化率</w:t>
      </w:r>
      <w:r>
        <w:t>93.94%</w:t>
      </w:r>
      <w:r>
        <w:t>。</w:t>
      </w:r>
    </w:p>
    <w:p w:rsidR="00AB2C2B" w:rsidRDefault="00AB2C2B" w:rsidP="00AB2C2B">
      <w:pPr>
        <w:spacing w:line="247" w:lineRule="auto"/>
        <w:ind w:firstLineChars="200" w:firstLine="420"/>
      </w:pPr>
      <w:r>
        <w:rPr>
          <w:rFonts w:hint="eastAsia"/>
        </w:rPr>
        <w:t>此外，合肥市档案馆还使用“安徽省数字档案资源共享平台”，开展省、市、县（区）档案资源共享利用，实现全市、全省和长三角区域档案“互联互通、异地查档、跨馆出证”。</w:t>
      </w:r>
    </w:p>
    <w:p w:rsidR="00AB2C2B" w:rsidRDefault="00AB2C2B" w:rsidP="00AB2C2B">
      <w:pPr>
        <w:spacing w:line="247" w:lineRule="auto"/>
        <w:ind w:firstLineChars="200" w:firstLine="420"/>
        <w:jc w:val="right"/>
      </w:pPr>
      <w:r>
        <w:rPr>
          <w:rFonts w:hint="eastAsia"/>
        </w:rPr>
        <w:t>都市生活刊</w:t>
      </w:r>
      <w:r>
        <w:rPr>
          <w:rFonts w:hint="eastAsia"/>
        </w:rPr>
        <w:t>2022-09-20</w:t>
      </w:r>
    </w:p>
    <w:p w:rsidR="00AB2C2B" w:rsidRDefault="00AB2C2B" w:rsidP="00962390">
      <w:pPr>
        <w:sectPr w:rsidR="00AB2C2B" w:rsidSect="009623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306B" w:rsidRDefault="00B2306B"/>
    <w:sectPr w:rsidR="00B23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2C2B"/>
    <w:rsid w:val="00AB2C2B"/>
    <w:rsid w:val="00B23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2C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B2C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>Microsoft</Company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2023-01-29T06:44:00Z</dcterms:created>
</cp:coreProperties>
</file>