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02757" w:rsidRDefault="00E02757">
      <w:pPr>
        <w:pStyle w:val="1"/>
      </w:pPr>
      <w:r>
        <w:rPr>
          <w:rFonts w:hint="eastAsia"/>
        </w:rPr>
        <w:t>渝北区工商联全力推进“两个健康”工作走深走实</w:t>
      </w:r>
    </w:p>
    <w:p w:rsidR="00E02757" w:rsidRDefault="00E02757">
      <w:pPr>
        <w:jc w:val="left"/>
      </w:pPr>
      <w:r>
        <w:rPr>
          <w:rFonts w:hint="eastAsia"/>
        </w:rPr>
        <w:t xml:space="preserve">　　重庆市渝北区工商联按照全国工商联、重庆市工商联关于新时代“两个健康”先行区创建经验推广工作的部署，结合本区实际，高位谋划、高效推动试点工作，全力推进“两个健康”工作走深走实。</w:t>
      </w:r>
    </w:p>
    <w:p w:rsidR="00E02757" w:rsidRDefault="00E02757">
      <w:pPr>
        <w:jc w:val="left"/>
      </w:pPr>
      <w:r>
        <w:rPr>
          <w:rFonts w:hint="eastAsia"/>
        </w:rPr>
        <w:t xml:space="preserve">　　紧扣“五大”重点，勇于担当试点工作责任</w:t>
      </w:r>
    </w:p>
    <w:p w:rsidR="00E02757" w:rsidRDefault="00E02757">
      <w:pPr>
        <w:jc w:val="left"/>
      </w:pPr>
      <w:r>
        <w:rPr>
          <w:rFonts w:hint="eastAsia"/>
        </w:rPr>
        <w:t xml:space="preserve">　　把思想政治引领作为首要任务。深入学习宣传贯彻党的二十大精神，引领民营经济人士听党话、跟党走，始终坚定正确的发展方向。</w:t>
      </w:r>
    </w:p>
    <w:p w:rsidR="00E02757" w:rsidRDefault="00E02757">
      <w:pPr>
        <w:jc w:val="left"/>
      </w:pPr>
      <w:r>
        <w:rPr>
          <w:rFonts w:hint="eastAsia"/>
        </w:rPr>
        <w:t xml:space="preserve">　　把推动民营经济高质量发展作为中心工作。支持民营经济转型升级、创新发展，推动上云、上规、上市，提升民营企业竞争力影响力。</w:t>
      </w:r>
    </w:p>
    <w:p w:rsidR="00E02757" w:rsidRDefault="00E02757">
      <w:pPr>
        <w:jc w:val="left"/>
      </w:pPr>
      <w:r>
        <w:rPr>
          <w:rFonts w:hint="eastAsia"/>
        </w:rPr>
        <w:t xml:space="preserve">　　把服务企业发展作为头等大事。深入推进“放管服”改革，持续优化营商环境，推动系列稳经济政策落地。</w:t>
      </w:r>
    </w:p>
    <w:p w:rsidR="00E02757" w:rsidRDefault="00E02757">
      <w:pPr>
        <w:jc w:val="left"/>
      </w:pPr>
      <w:r>
        <w:rPr>
          <w:rFonts w:hint="eastAsia"/>
        </w:rPr>
        <w:t xml:space="preserve">　　把解决企业难题作为关键举措。集中攻坚企业急难愁盼问题，精准解决企业融资、用工用能等难题。</w:t>
      </w:r>
    </w:p>
    <w:p w:rsidR="00E02757" w:rsidRDefault="00E02757">
      <w:pPr>
        <w:jc w:val="left"/>
      </w:pPr>
      <w:r>
        <w:rPr>
          <w:rFonts w:hint="eastAsia"/>
        </w:rPr>
        <w:t xml:space="preserve">　　把提升企业家能力素质作为重要抓手。强化教育培训，大力弘扬企业家精神，加强民营经济人士特别是年轻一代民营企业家的培养。</w:t>
      </w:r>
    </w:p>
    <w:p w:rsidR="00E02757" w:rsidRDefault="00E02757">
      <w:pPr>
        <w:jc w:val="left"/>
      </w:pPr>
      <w:r>
        <w:rPr>
          <w:rFonts w:hint="eastAsia"/>
        </w:rPr>
        <w:t xml:space="preserve">　　健全“六大”机制，推动试点工作高效开展</w:t>
      </w:r>
    </w:p>
    <w:p w:rsidR="00E02757" w:rsidRDefault="00E02757">
      <w:pPr>
        <w:jc w:val="left"/>
      </w:pPr>
      <w:r>
        <w:rPr>
          <w:rFonts w:hint="eastAsia"/>
        </w:rPr>
        <w:t xml:space="preserve">　　建立健全议事协调机制。成立区委、区政府主要领导任组长的领导小组，完善民营经济联席会议制度，定期听取汇报，统筹推进试点工作。</w:t>
      </w:r>
    </w:p>
    <w:p w:rsidR="00E02757" w:rsidRDefault="00E02757">
      <w:pPr>
        <w:jc w:val="left"/>
      </w:pPr>
      <w:r>
        <w:rPr>
          <w:rFonts w:hint="eastAsia"/>
        </w:rPr>
        <w:t xml:space="preserve">　　建立健全沟通联系机制。完善区领导联系商（协）会和重点企业、企业诉求办理、营商环境监测、常态化走访等制度，落实联系交往正负面清单。</w:t>
      </w:r>
    </w:p>
    <w:p w:rsidR="00E02757" w:rsidRDefault="00E02757">
      <w:pPr>
        <w:jc w:val="left"/>
      </w:pPr>
      <w:r>
        <w:rPr>
          <w:rFonts w:hint="eastAsia"/>
        </w:rPr>
        <w:t xml:space="preserve">　　建立健全联动共建机制。建立政法、统战与公检法司及工商联“</w:t>
      </w:r>
      <w:r>
        <w:rPr>
          <w:rFonts w:hint="eastAsia"/>
        </w:rPr>
        <w:t>2+5</w:t>
      </w:r>
      <w:r>
        <w:rPr>
          <w:rFonts w:hint="eastAsia"/>
        </w:rPr>
        <w:t>”沟通协作机制，镇街一把手、统战委员、分管经济副职联系服务商会工作机制，部门、镇街、商（协）会和社区协同服务民营经济运行机制。</w:t>
      </w:r>
    </w:p>
    <w:p w:rsidR="00E02757" w:rsidRDefault="00E02757">
      <w:pPr>
        <w:jc w:val="left"/>
      </w:pPr>
      <w:r>
        <w:rPr>
          <w:rFonts w:hint="eastAsia"/>
        </w:rPr>
        <w:t xml:space="preserve">　　建立健全工作保障机制。区财政每年为各个镇街商会、行业商（协）会预算工作经费</w:t>
      </w:r>
      <w:r>
        <w:rPr>
          <w:rFonts w:hint="eastAsia"/>
        </w:rPr>
        <w:t>5</w:t>
      </w:r>
      <w:r>
        <w:rPr>
          <w:rFonts w:hint="eastAsia"/>
        </w:rPr>
        <w:t>万元、安排培训经费</w:t>
      </w:r>
      <w:r>
        <w:rPr>
          <w:rFonts w:hint="eastAsia"/>
        </w:rPr>
        <w:t>100</w:t>
      </w:r>
      <w:r>
        <w:rPr>
          <w:rFonts w:hint="eastAsia"/>
        </w:rPr>
        <w:t>万元、党建活动经费</w:t>
      </w:r>
      <w:r>
        <w:rPr>
          <w:rFonts w:hint="eastAsia"/>
        </w:rPr>
        <w:t>40</w:t>
      </w:r>
      <w:r>
        <w:rPr>
          <w:rFonts w:hint="eastAsia"/>
        </w:rPr>
        <w:t>万元，区工商联设置“四好”商会奖补经费，镇街解决办公阵地及一定工作经费。</w:t>
      </w:r>
    </w:p>
    <w:p w:rsidR="00E02757" w:rsidRDefault="00E02757">
      <w:pPr>
        <w:jc w:val="left"/>
      </w:pPr>
      <w:r>
        <w:rPr>
          <w:rFonts w:hint="eastAsia"/>
        </w:rPr>
        <w:t xml:space="preserve">　　建立健全学习交流机制。搭建学习、服务、维权、宣传“四大平台”，开办院校培训班、非公经济大讲堂、线上“云课堂”“三大课堂”，打造商会会长、执委会成员、律师服务团“三大考察交流团”，强素质、提能力。</w:t>
      </w:r>
    </w:p>
    <w:p w:rsidR="00E02757" w:rsidRDefault="00E02757">
      <w:pPr>
        <w:jc w:val="left"/>
      </w:pPr>
      <w:r>
        <w:rPr>
          <w:rFonts w:hint="eastAsia"/>
        </w:rPr>
        <w:t xml:space="preserve">　　建立健全考核激励机制。深化“四好”商会和“五好”党支部创建，定期评选表彰优秀民营企业和民营企业家，加强民营企业诉求问题办理及服务民营企业满意度考核，强化后进商协会整顿建设。</w:t>
      </w:r>
    </w:p>
    <w:p w:rsidR="00E02757" w:rsidRDefault="00E02757">
      <w:pPr>
        <w:jc w:val="left"/>
      </w:pPr>
      <w:r>
        <w:rPr>
          <w:rFonts w:hint="eastAsia"/>
        </w:rPr>
        <w:t xml:space="preserve">　　着力“六大”行动，确保试点工作走深走实见效</w:t>
      </w:r>
    </w:p>
    <w:p w:rsidR="00E02757" w:rsidRDefault="00E02757">
      <w:pPr>
        <w:jc w:val="left"/>
      </w:pPr>
      <w:r>
        <w:rPr>
          <w:rFonts w:hint="eastAsia"/>
        </w:rPr>
        <w:t xml:space="preserve">　　推动商（协）会创新发展。实施商（协）会标准化建设，创建“一会一品”特色品牌，提升商（协）会党建工作水平，深化清廉商会、清廉民企、信用商会建设，打造全国一流青年商会，推动渝广商会联盟建设。</w:t>
      </w:r>
    </w:p>
    <w:p w:rsidR="00E02757" w:rsidRDefault="00E02757">
      <w:pPr>
        <w:jc w:val="left"/>
      </w:pPr>
      <w:r>
        <w:rPr>
          <w:rFonts w:hint="eastAsia"/>
        </w:rPr>
        <w:t xml:space="preserve">　　建好民营企业之家。安排</w:t>
      </w:r>
      <w:r>
        <w:rPr>
          <w:rFonts w:hint="eastAsia"/>
        </w:rPr>
        <w:t>3000</w:t>
      </w:r>
      <w:r>
        <w:rPr>
          <w:rFonts w:hint="eastAsia"/>
        </w:rPr>
        <w:t>平米办公场地建设民营企业之家，设立</w:t>
      </w:r>
      <w:r>
        <w:rPr>
          <w:rFonts w:hint="eastAsia"/>
        </w:rPr>
        <w:t>8</w:t>
      </w:r>
      <w:r>
        <w:rPr>
          <w:rFonts w:hint="eastAsia"/>
        </w:rPr>
        <w:t>个综合性服务平台，当好民营企业贴心管家。</w:t>
      </w:r>
    </w:p>
    <w:p w:rsidR="00E02757" w:rsidRDefault="00E02757">
      <w:pPr>
        <w:jc w:val="left"/>
      </w:pPr>
      <w:r>
        <w:rPr>
          <w:rFonts w:hint="eastAsia"/>
        </w:rPr>
        <w:t xml:space="preserve">　　办好“三大课堂”。办好院校培训班、非公经济大讲堂和线上“云课堂”，强化重点群体教育培训，不断为企业家成长赋能。</w:t>
      </w:r>
    </w:p>
    <w:p w:rsidR="00E02757" w:rsidRDefault="00E02757">
      <w:pPr>
        <w:jc w:val="left"/>
      </w:pPr>
      <w:r>
        <w:rPr>
          <w:rFonts w:hint="eastAsia"/>
        </w:rPr>
        <w:t xml:space="preserve">　　打造一流营商环境。用好“惠企通”、金服</w:t>
      </w:r>
      <w:r>
        <w:rPr>
          <w:rFonts w:hint="eastAsia"/>
        </w:rPr>
        <w:t>APP</w:t>
      </w:r>
      <w:r>
        <w:rPr>
          <w:rFonts w:hint="eastAsia"/>
        </w:rPr>
        <w:t>等平台，推进“三集中三到位”，实现“马上办、网上办、就近办、一次办”，实现“一支队伍管执法”。</w:t>
      </w:r>
    </w:p>
    <w:p w:rsidR="00E02757" w:rsidRDefault="00E02757">
      <w:pPr>
        <w:jc w:val="left"/>
      </w:pPr>
      <w:r>
        <w:rPr>
          <w:rFonts w:hint="eastAsia"/>
        </w:rPr>
        <w:t xml:space="preserve">　　推动民营经济高质量发展。推动汽车、集成电路等产业链集群打造，加大科技创新，推进传统产业智能化升级改造，加快培育壮大重点产业，培育一批专精特新企业。</w:t>
      </w:r>
    </w:p>
    <w:p w:rsidR="00E02757" w:rsidRDefault="00E02757">
      <w:pPr>
        <w:ind w:firstLine="421"/>
        <w:jc w:val="left"/>
      </w:pPr>
      <w:r>
        <w:rPr>
          <w:rFonts w:hint="eastAsia"/>
        </w:rPr>
        <w:t>深化乡村振兴。深化“万企兴万村”行动，探索“民营企业</w:t>
      </w:r>
      <w:r>
        <w:rPr>
          <w:rFonts w:hint="eastAsia"/>
        </w:rPr>
        <w:t>+</w:t>
      </w:r>
      <w:r>
        <w:rPr>
          <w:rFonts w:hint="eastAsia"/>
        </w:rPr>
        <w:t>村</w:t>
      </w:r>
      <w:r>
        <w:rPr>
          <w:rFonts w:hint="eastAsia"/>
        </w:rPr>
        <w:t>+</w:t>
      </w:r>
      <w:r>
        <w:rPr>
          <w:rFonts w:hint="eastAsia"/>
        </w:rPr>
        <w:t>金融机构</w:t>
      </w:r>
      <w:r>
        <w:rPr>
          <w:rFonts w:hint="eastAsia"/>
        </w:rPr>
        <w:t>+</w:t>
      </w:r>
      <w:r>
        <w:rPr>
          <w:rFonts w:hint="eastAsia"/>
        </w:rPr>
        <w:t>农户”的共建共富模式，为推进乡村振兴和共同富裕做贡献。</w:t>
      </w:r>
    </w:p>
    <w:p w:rsidR="00E02757" w:rsidRDefault="00E02757">
      <w:pPr>
        <w:ind w:firstLine="421"/>
        <w:jc w:val="right"/>
      </w:pPr>
      <w:r>
        <w:rPr>
          <w:rFonts w:hint="eastAsia"/>
        </w:rPr>
        <w:t>中华工商时报</w:t>
      </w:r>
      <w:r>
        <w:rPr>
          <w:rFonts w:hint="eastAsia"/>
        </w:rPr>
        <w:t>2022-11-28</w:t>
      </w:r>
    </w:p>
    <w:p w:rsidR="00E02757" w:rsidRDefault="00E02757" w:rsidP="006451CF">
      <w:pPr>
        <w:sectPr w:rsidR="00E02757" w:rsidSect="006451CF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461964" w:rsidRDefault="00461964"/>
    <w:sectPr w:rsidR="0046196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E02757"/>
    <w:rsid w:val="00461964"/>
    <w:rsid w:val="00E0275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E0275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E02757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211</Words>
  <Characters>1207</Characters>
  <Application>Microsoft Office Word</Application>
  <DocSecurity>0</DocSecurity>
  <Lines>10</Lines>
  <Paragraphs>2</Paragraphs>
  <ScaleCrop>false</ScaleCrop>
  <Company>Microsoft</Company>
  <LinksUpToDate>false</LinksUpToDate>
  <CharactersWithSpaces>1416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2023-02-06T07:11:00Z</dcterms:created>
</cp:coreProperties>
</file>