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1" w:rsidRDefault="000C2F31" w:rsidP="00547FCB">
      <w:pPr>
        <w:pStyle w:val="1"/>
        <w:spacing w:line="245" w:lineRule="auto"/>
      </w:pPr>
      <w:r w:rsidRPr="00B620C2">
        <w:rPr>
          <w:rFonts w:hint="eastAsia"/>
        </w:rPr>
        <w:t>许昌禹州市人民法院推进档案管理电子化</w:t>
      </w:r>
      <w:r w:rsidRPr="00B620C2">
        <w:t xml:space="preserve"> </w:t>
      </w:r>
      <w:r w:rsidRPr="00B620C2">
        <w:rPr>
          <w:rFonts w:hint="eastAsia"/>
        </w:rPr>
        <w:t>跑出司法便民“加速度”</w:t>
      </w:r>
    </w:p>
    <w:p w:rsidR="000C2F31" w:rsidRDefault="000C2F31" w:rsidP="000C2F31">
      <w:pPr>
        <w:spacing w:line="245" w:lineRule="auto"/>
        <w:ind w:firstLineChars="200" w:firstLine="420"/>
        <w:jc w:val="left"/>
      </w:pPr>
      <w:r>
        <w:rPr>
          <w:rFonts w:hint="eastAsia"/>
        </w:rPr>
        <w:t>“您通过人民法院在线服务平台发送的阅卷申请已经通过了，您在手机上直接查看就可以了。”近日，许昌禹州市人民法院（以下简称“禹州法院”）档案室工作人员通过电话告知了封控在家的当事人这一信息。</w:t>
      </w:r>
    </w:p>
    <w:p w:rsidR="000C2F31" w:rsidRDefault="000C2F31" w:rsidP="000C2F31">
      <w:pPr>
        <w:spacing w:line="245" w:lineRule="auto"/>
        <w:ind w:firstLineChars="200" w:firstLine="420"/>
        <w:jc w:val="left"/>
      </w:pPr>
      <w:r>
        <w:rPr>
          <w:rFonts w:hint="eastAsia"/>
        </w:rPr>
        <w:t>特殊时期，禹州法院之所以能档案查询“不打烊”、便民服务“不掉线”，都得益于近年来法院档案电子化工作的不断完善和推进。</w:t>
      </w:r>
    </w:p>
    <w:p w:rsidR="000C2F31" w:rsidRDefault="000C2F31" w:rsidP="000C2F31">
      <w:pPr>
        <w:spacing w:line="245" w:lineRule="auto"/>
        <w:ind w:firstLineChars="200" w:firstLine="420"/>
        <w:jc w:val="left"/>
      </w:pPr>
      <w:r>
        <w:rPr>
          <w:rFonts w:hint="eastAsia"/>
        </w:rPr>
        <w:t>禹州法院不断提升诉讼档案管理的数字化程度，强力推动库存卷宗电子化工程。截至目前，该院已累计制作电子卷宗</w:t>
      </w:r>
      <w:r>
        <w:t>89845</w:t>
      </w:r>
      <w:r>
        <w:rPr>
          <w:rFonts w:hint="eastAsia"/>
        </w:rPr>
        <w:t>件，扫描卷宗</w:t>
      </w:r>
      <w:r>
        <w:t>6198209</w:t>
      </w:r>
      <w:r>
        <w:rPr>
          <w:rFonts w:hint="eastAsia"/>
        </w:rPr>
        <w:t>页，库藏卷宗数字化率已达到</w:t>
      </w:r>
      <w:r>
        <w:t>100%</w:t>
      </w:r>
      <w:r>
        <w:rPr>
          <w:rFonts w:hint="eastAsia"/>
        </w:rPr>
        <w:t>。</w:t>
      </w:r>
    </w:p>
    <w:p w:rsidR="000C2F31" w:rsidRDefault="000C2F31" w:rsidP="000C2F31">
      <w:pPr>
        <w:spacing w:line="245" w:lineRule="auto"/>
        <w:ind w:firstLineChars="200" w:firstLine="420"/>
        <w:jc w:val="left"/>
      </w:pPr>
      <w:r>
        <w:rPr>
          <w:rFonts w:hint="eastAsia"/>
        </w:rPr>
        <w:t>禹州法院建立电子档案归档制度，在卷宗归档时对照纸质卷宗对电子卷宗进行真实性和完整性检查，确保新收档案卷宗</w:t>
      </w:r>
      <w:r>
        <w:t>100%</w:t>
      </w:r>
      <w:r>
        <w:rPr>
          <w:rFonts w:hint="eastAsia"/>
        </w:rPr>
        <w:t>电子化；建立抽检与巡检相结合的卷宗质检规定，定期对已归档的电子诉讼档案进行抽样检查，发现问题及时采取恢复措施，保证电子诉讼档案与纸质案卷同步归档。</w:t>
      </w:r>
    </w:p>
    <w:p w:rsidR="000C2F31" w:rsidRDefault="000C2F31" w:rsidP="000C2F31">
      <w:pPr>
        <w:spacing w:line="245" w:lineRule="auto"/>
        <w:ind w:firstLineChars="200" w:firstLine="420"/>
        <w:jc w:val="left"/>
      </w:pPr>
      <w:r>
        <w:rPr>
          <w:rFonts w:hint="eastAsia"/>
        </w:rPr>
        <w:t>禹州法院不断丰富电子化档案利用手段，当事人及代理人可通过人民法院在线服务平台、律师服务平台等途径远程发起阅档申请，也可以通过设立在法院立案大厅的档案查询一体机体验“亮证</w:t>
      </w:r>
      <w:r>
        <w:t>—</w:t>
      </w:r>
      <w:r>
        <w:rPr>
          <w:rFonts w:hint="eastAsia"/>
        </w:rPr>
        <w:t>查阅</w:t>
      </w:r>
      <w:r>
        <w:t>—</w:t>
      </w:r>
      <w:r>
        <w:rPr>
          <w:rFonts w:hint="eastAsia"/>
        </w:rPr>
        <w:t>授权</w:t>
      </w:r>
      <w:r>
        <w:t>—</w:t>
      </w:r>
      <w:r>
        <w:rPr>
          <w:rFonts w:hint="eastAsia"/>
        </w:rPr>
        <w:t>打印”一站式服务。</w:t>
      </w:r>
      <w:r>
        <w:t>2022</w:t>
      </w:r>
      <w:r>
        <w:rPr>
          <w:rFonts w:hint="eastAsia"/>
        </w:rPr>
        <w:t>年以来，该院通过线上、线下等多种途径，已为当事人及律师提供在线电子档案查阅服务</w:t>
      </w:r>
      <w:r>
        <w:t>1400</w:t>
      </w:r>
      <w:r>
        <w:rPr>
          <w:rFonts w:hint="eastAsia"/>
        </w:rPr>
        <w:t>余次，实现了让数据多跑路、让群众少跑腿。</w:t>
      </w:r>
    </w:p>
    <w:p w:rsidR="000C2F31" w:rsidRDefault="000C2F31" w:rsidP="000C2F31">
      <w:pPr>
        <w:spacing w:line="245" w:lineRule="auto"/>
        <w:ind w:firstLineChars="200" w:firstLine="420"/>
        <w:jc w:val="left"/>
      </w:pPr>
      <w:r>
        <w:rPr>
          <w:rFonts w:hint="eastAsia"/>
        </w:rPr>
        <w:t>“档案电子化是人民法院信息化建设的重要组成部分，是实现法院内部专网调阅电子卷宗的重要前提和基础，是促进司法公开和司法便民的重要举措，也是保障档案安全、提升档案利用效率的有效手段，因此要将此项工作坚持做好、做细、做实。在今后的工作中，禹州法院会持续加强档案数字化管理，不断优化各环节流程，努力提升为民服务能力，争创为群众办实事示范法院。”禹州法院党组成员、副院长吴西莹表示。</w:t>
      </w:r>
    </w:p>
    <w:p w:rsidR="000C2F31" w:rsidRDefault="000C2F31" w:rsidP="000C2F31">
      <w:pPr>
        <w:spacing w:line="245" w:lineRule="auto"/>
        <w:ind w:firstLineChars="200" w:firstLine="420"/>
        <w:jc w:val="right"/>
      </w:pPr>
      <w:r w:rsidRPr="00B620C2">
        <w:rPr>
          <w:rFonts w:hint="eastAsia"/>
        </w:rPr>
        <w:t>中央广电总台国际在线</w:t>
      </w:r>
      <w:r w:rsidRPr="00B620C2">
        <w:t>2022-12-07</w:t>
      </w:r>
    </w:p>
    <w:p w:rsidR="000C2F31" w:rsidRDefault="000C2F31" w:rsidP="001A269C">
      <w:pPr>
        <w:sectPr w:rsidR="000C2F31" w:rsidSect="001A26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11D9" w:rsidRDefault="000311D9"/>
    <w:sectPr w:rsidR="0003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F31"/>
    <w:rsid w:val="000311D9"/>
    <w:rsid w:val="000C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C2F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C2F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2023-02-06T02:49:00Z</dcterms:created>
</cp:coreProperties>
</file>