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D32" w:rsidRDefault="00EF6D32">
      <w:pPr>
        <w:pStyle w:val="1"/>
      </w:pPr>
      <w:r>
        <w:rPr>
          <w:rFonts w:hint="eastAsia"/>
        </w:rPr>
        <w:t>近期，高港工商联工作这样干！</w:t>
      </w:r>
    </w:p>
    <w:p w:rsidR="00EF6D32" w:rsidRDefault="00EF6D32" w:rsidP="00EF6D32">
      <w:pPr>
        <w:ind w:firstLineChars="200" w:firstLine="420"/>
      </w:pPr>
      <w:r>
        <w:rPr>
          <w:rFonts w:hint="eastAsia"/>
        </w:rPr>
        <w:t>为激励区工商联系统干部职工担当有为、奋发作为，高质量贯彻市工商联目标任务以及“三创一全面”要求。</w:t>
      </w:r>
      <w:r>
        <w:t>9</w:t>
      </w:r>
      <w:r>
        <w:t>月</w:t>
      </w:r>
      <w:r>
        <w:t>22</w:t>
      </w:r>
      <w:r>
        <w:t>日下午，区工商联召开工作推进会，医药高新区党工委（高港区委）宣传和统战部副部长、工商联党组书记、常务副主席王</w:t>
      </w:r>
      <w:r>
        <w:rPr>
          <w:rFonts w:hint="eastAsia"/>
        </w:rPr>
        <w:t>䶮主持会议。区政协副主席、工商联主席周正青及全体机关人员参加会议。</w:t>
      </w:r>
    </w:p>
    <w:p w:rsidR="00EF6D32" w:rsidRDefault="00EF6D32" w:rsidP="00EF6D32">
      <w:pPr>
        <w:ind w:firstLineChars="200" w:firstLine="420"/>
      </w:pPr>
      <w:r>
        <w:t>周正青指出，全市工商联工作考核办法是一项实践检验，科学、有效的重要制度，对于加强单位绩效管理、激励干部担当作为、推动各项工作落实有着不可替代的重要作用。我们要根据考核办法认真查找一年来工作中存在的突出问题，查漏补缺、整改问题、举一反三、建章立制，牢牢把握</w:t>
      </w:r>
      <w:r>
        <w:t>“</w:t>
      </w:r>
      <w:r>
        <w:t>时</w:t>
      </w:r>
      <w:r>
        <w:t>”</w:t>
      </w:r>
      <w:r>
        <w:t>与</w:t>
      </w:r>
      <w:r>
        <w:t>“</w:t>
      </w:r>
      <w:r>
        <w:t>势</w:t>
      </w:r>
      <w:r>
        <w:t>”</w:t>
      </w:r>
      <w:r>
        <w:t>，全面总结</w:t>
      </w:r>
      <w:r>
        <w:t>“</w:t>
      </w:r>
      <w:r>
        <w:t>得</w:t>
      </w:r>
      <w:r>
        <w:t>”</w:t>
      </w:r>
      <w:r>
        <w:t>与</w:t>
      </w:r>
      <w:r>
        <w:t>“</w:t>
      </w:r>
      <w:r>
        <w:t>失</w:t>
      </w:r>
      <w:r>
        <w:t>”</w:t>
      </w:r>
      <w:r>
        <w:t>，精准聚焦</w:t>
      </w:r>
      <w:r>
        <w:t>“</w:t>
      </w:r>
      <w:r>
        <w:t>纲</w:t>
      </w:r>
      <w:r>
        <w:t>”</w:t>
      </w:r>
      <w:r>
        <w:t>与</w:t>
      </w:r>
      <w:r>
        <w:t>“</w:t>
      </w:r>
      <w:r>
        <w:t>目</w:t>
      </w:r>
      <w:r>
        <w:t>”</w:t>
      </w:r>
      <w:r>
        <w:t>，切实立足</w:t>
      </w:r>
      <w:r>
        <w:t>“</w:t>
      </w:r>
      <w:r>
        <w:t>严</w:t>
      </w:r>
      <w:r>
        <w:t>”</w:t>
      </w:r>
      <w:r>
        <w:t>与</w:t>
      </w:r>
      <w:r>
        <w:t>“</w:t>
      </w:r>
      <w:r>
        <w:t>实</w:t>
      </w:r>
      <w:r>
        <w:t>”</w:t>
      </w:r>
      <w:r>
        <w:t>。为更好地完成</w:t>
      </w:r>
      <w:r>
        <w:t>2022</w:t>
      </w:r>
      <w:r>
        <w:t>年度的各项目标任务奠定坚实基础，不断推动工商联事业创新发展，迎接党的二十大召开。</w:t>
      </w:r>
    </w:p>
    <w:p w:rsidR="00EF6D32" w:rsidRDefault="00EF6D32" w:rsidP="00EF6D32">
      <w:pPr>
        <w:ind w:firstLineChars="200" w:firstLine="420"/>
      </w:pPr>
      <w:r>
        <w:rPr>
          <w:rFonts w:hint="eastAsia"/>
        </w:rPr>
        <w:t>会议要求</w:t>
      </w:r>
    </w:p>
    <w:p w:rsidR="00EF6D32" w:rsidRDefault="00EF6D32" w:rsidP="00EF6D32">
      <w:pPr>
        <w:ind w:firstLineChars="200" w:firstLine="420"/>
      </w:pPr>
      <w:r>
        <w:t>01</w:t>
      </w:r>
      <w:r>
        <w:rPr>
          <w:rFonts w:hint="eastAsia"/>
        </w:rPr>
        <w:t>强化党务工作在凝聚共识上的聚心作用</w:t>
      </w:r>
    </w:p>
    <w:p w:rsidR="00EF6D32" w:rsidRDefault="00EF6D32" w:rsidP="00EF6D32">
      <w:pPr>
        <w:ind w:firstLineChars="200" w:firstLine="420"/>
      </w:pPr>
      <w:r>
        <w:t>1</w:t>
      </w:r>
      <w:r>
        <w:rPr>
          <w:rFonts w:hint="eastAsia"/>
        </w:rPr>
        <w:t>加强和改进非公经济人士思想政治工作，推动党的组织和工作向所属商会全覆盖。</w:t>
      </w:r>
    </w:p>
    <w:p w:rsidR="00EF6D32" w:rsidRDefault="00EF6D32" w:rsidP="00EF6D32">
      <w:pPr>
        <w:ind w:firstLineChars="200" w:firstLine="420"/>
      </w:pPr>
      <w:r>
        <w:t>2</w:t>
      </w:r>
      <w:r>
        <w:rPr>
          <w:rFonts w:hint="eastAsia"/>
        </w:rPr>
        <w:t>强化党建引领，推进市工商联常执委和所属商会党建“两个全覆盖”。</w:t>
      </w:r>
    </w:p>
    <w:p w:rsidR="00EF6D32" w:rsidRDefault="00EF6D32" w:rsidP="00EF6D32">
      <w:pPr>
        <w:ind w:firstLineChars="200" w:firstLine="420"/>
      </w:pPr>
      <w:r>
        <w:t>3</w:t>
      </w:r>
      <w:r>
        <w:rPr>
          <w:rFonts w:hint="eastAsia"/>
        </w:rPr>
        <w:t>在基层商会中深入推行“同心</w:t>
      </w:r>
      <w:r>
        <w:t xml:space="preserve"> </w:t>
      </w:r>
      <w:r>
        <w:t>三会一课</w:t>
      </w:r>
      <w:r>
        <w:t>”</w:t>
      </w:r>
      <w:r>
        <w:t>制度，强化基层商化标准化、制度化、规范化建设。</w:t>
      </w:r>
    </w:p>
    <w:p w:rsidR="00EF6D32" w:rsidRDefault="00EF6D32" w:rsidP="00EF6D32">
      <w:pPr>
        <w:ind w:firstLineChars="200" w:firstLine="420"/>
      </w:pPr>
      <w:r>
        <w:t>02</w:t>
      </w:r>
      <w:r>
        <w:rPr>
          <w:rFonts w:hint="eastAsia"/>
        </w:rPr>
        <w:t>强化服务工作在助力经济发展上的聚智作用</w:t>
      </w:r>
    </w:p>
    <w:p w:rsidR="00EF6D32" w:rsidRDefault="00EF6D32" w:rsidP="00EF6D32">
      <w:pPr>
        <w:ind w:firstLineChars="200" w:firstLine="420"/>
      </w:pPr>
      <w:r>
        <w:t>1</w:t>
      </w:r>
      <w:r>
        <w:rPr>
          <w:rFonts w:hint="eastAsia"/>
        </w:rPr>
        <w:t>抓好政治协商、业务协作、利益协同、矛盾协调、困难协助，推动“幸福民企”创建。</w:t>
      </w:r>
    </w:p>
    <w:p w:rsidR="00EF6D32" w:rsidRDefault="00EF6D32" w:rsidP="00EF6D32">
      <w:pPr>
        <w:ind w:firstLineChars="200" w:firstLine="420"/>
      </w:pPr>
      <w:r>
        <w:t>2</w:t>
      </w:r>
      <w:r>
        <w:rPr>
          <w:rFonts w:hint="eastAsia"/>
        </w:rPr>
        <w:t>引导非公经济人士积极履行社会责任，服务国家和地方发展战略，完成中西部协作任务，开展“万企兴万村”活动，组织光彩事业等社会公益活动，推动企业实现高质量发展。</w:t>
      </w:r>
    </w:p>
    <w:p w:rsidR="00EF6D32" w:rsidRDefault="00EF6D32" w:rsidP="00EF6D32">
      <w:pPr>
        <w:ind w:firstLineChars="200" w:firstLine="420"/>
      </w:pPr>
      <w:r>
        <w:t>3</w:t>
      </w:r>
      <w:r>
        <w:rPr>
          <w:rFonts w:hint="eastAsia"/>
        </w:rPr>
        <w:t>做好第三方营商环境监测评估工作。</w:t>
      </w:r>
    </w:p>
    <w:p w:rsidR="00EF6D32" w:rsidRDefault="00EF6D32" w:rsidP="00EF6D32">
      <w:pPr>
        <w:ind w:firstLineChars="200" w:firstLine="420"/>
      </w:pPr>
      <w:r>
        <w:t>03</w:t>
      </w:r>
      <w:r>
        <w:rPr>
          <w:rFonts w:hint="eastAsia"/>
        </w:rPr>
        <w:t>强化业务工作在强化商会建设上的聚能作用</w:t>
      </w:r>
    </w:p>
    <w:p w:rsidR="00EF6D32" w:rsidRDefault="00EF6D32" w:rsidP="00EF6D32">
      <w:pPr>
        <w:ind w:firstLineChars="200" w:firstLine="420"/>
      </w:pPr>
      <w:r>
        <w:t>1</w:t>
      </w:r>
      <w:r>
        <w:rPr>
          <w:rFonts w:hint="eastAsia"/>
        </w:rPr>
        <w:t>加强非公经济人士队伍建设，发展壮大会员队伍。</w:t>
      </w:r>
    </w:p>
    <w:p w:rsidR="00EF6D32" w:rsidRDefault="00EF6D32" w:rsidP="00EF6D32">
      <w:pPr>
        <w:ind w:firstLineChars="200" w:firstLine="420"/>
      </w:pPr>
      <w:r>
        <w:t>2</w:t>
      </w:r>
      <w:r>
        <w:rPr>
          <w:rFonts w:hint="eastAsia"/>
        </w:rPr>
        <w:t>加大商会筹建力度，推动“两个覆盖”落实，协助市联组建市级行业商会、省外泰州商会。</w:t>
      </w:r>
    </w:p>
    <w:p w:rsidR="00EF6D32" w:rsidRDefault="00EF6D32" w:rsidP="00EF6D32">
      <w:pPr>
        <w:ind w:firstLineChars="200" w:firstLine="420"/>
      </w:pPr>
      <w:r>
        <w:t>3</w:t>
      </w:r>
      <w:r>
        <w:rPr>
          <w:rFonts w:hint="eastAsia"/>
        </w:rPr>
        <w:t>创新工作思路，形成自身的创新工作项目、特色做法经验和品牌。</w:t>
      </w:r>
    </w:p>
    <w:p w:rsidR="00EF6D32" w:rsidRDefault="00EF6D32" w:rsidP="00EF6D32">
      <w:pPr>
        <w:ind w:firstLineChars="200" w:firstLine="420"/>
        <w:jc w:val="right"/>
      </w:pPr>
      <w:r>
        <w:rPr>
          <w:rFonts w:hint="eastAsia"/>
        </w:rPr>
        <w:t>高港工商联</w:t>
      </w:r>
      <w:r>
        <w:rPr>
          <w:rFonts w:hint="eastAsia"/>
        </w:rPr>
        <w:t>2022-09-23</w:t>
      </w:r>
    </w:p>
    <w:p w:rsidR="00EF6D32" w:rsidRDefault="00EF6D32" w:rsidP="00013BB1">
      <w:pPr>
        <w:sectPr w:rsidR="00EF6D32" w:rsidSect="00013BB1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26EA" w:rsidRDefault="006426EA"/>
    <w:sectPr w:rsidR="006426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6D32"/>
    <w:rsid w:val="006426EA"/>
    <w:rsid w:val="00EF6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F6D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F6D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>Microsoft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2023-02-02T02:52:00Z</dcterms:created>
</cp:coreProperties>
</file>