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CB" w:rsidRDefault="00EB20CB" w:rsidP="001A4595">
      <w:pPr>
        <w:pStyle w:val="1"/>
        <w:spacing w:line="247" w:lineRule="auto"/>
      </w:pPr>
      <w:r>
        <w:rPr>
          <w:rFonts w:hint="eastAsia"/>
        </w:rPr>
        <w:t>乐清市委编办“四项举措”助推干部队伍系统性重塑</w:t>
      </w:r>
    </w:p>
    <w:p w:rsidR="00EB20CB" w:rsidRDefault="00EB20CB" w:rsidP="00EB20CB">
      <w:pPr>
        <w:spacing w:line="247" w:lineRule="auto"/>
        <w:ind w:firstLineChars="200" w:firstLine="420"/>
        <w:jc w:val="left"/>
      </w:pPr>
      <w:r>
        <w:rPr>
          <w:rFonts w:hint="eastAsia"/>
        </w:rPr>
        <w:t>近年来，乐清市委编办着力推行编制全流程管理，提升编制使用效益，为助推干部队伍系统性重塑发挥引领作用。</w:t>
      </w:r>
    </w:p>
    <w:p w:rsidR="00EB20CB" w:rsidRDefault="00EB20CB" w:rsidP="00EB20CB">
      <w:pPr>
        <w:spacing w:line="247" w:lineRule="auto"/>
        <w:ind w:firstLineChars="200" w:firstLine="420"/>
        <w:jc w:val="left"/>
      </w:pPr>
      <w:r>
        <w:rPr>
          <w:rFonts w:hint="eastAsia"/>
        </w:rPr>
        <w:t>一、以精准用编为导向提升干部队伍人岗相适契合度。树立编制资源“一盘棋”意识，完善编制“前中后”管理内容，出台了《乐清市机关事业单位编制全流程管理办法（试行）》，实现编制由“节点式”管理向“链条式”管理转变，提出附条件核编和附条件用编工作原则，将精准设岗与精准进人紧密联系。编办与组织、人力社保等部门形成合力，确保人岗相适，逐步建设高素质专业化的干部队伍。进一步建立完善操作机制，出台了《乐清市周转编制全流程管理实施细则》，实施“申请、发放、用编、选人、收回、评估”六步法操作程序，确保进人与岗位需求高度契合。通过周转编制的精准有效使用，既解决了事业发展的刚性需求，又为改善干部队伍结构固化提供柔性推动力。</w:t>
      </w:r>
    </w:p>
    <w:p w:rsidR="00EB20CB" w:rsidRDefault="00EB20CB" w:rsidP="00EB20CB">
      <w:pPr>
        <w:spacing w:line="247" w:lineRule="auto"/>
        <w:ind w:firstLineChars="200" w:firstLine="420"/>
        <w:jc w:val="left"/>
      </w:pPr>
      <w:r>
        <w:rPr>
          <w:rFonts w:hint="eastAsia"/>
        </w:rPr>
        <w:t>二、以统筹编制为手段提高干部队伍资源配置倾向性。充分发挥编制配置优势引领干部队伍建设，在编制总量不变的前提下，采取先统筹再分配二次调整手段，为全市中心工作、改革创新、民生事业腾挪编制，个性化定制各类编制“周转池”，为吸纳配备干部人才积极“筑巢”。目前乐清全市建立了机关事业单位“周转池”、乡镇（街道）编制“周转池”和教职工编制“周转池”，实行单列管理。其中，乡镇（街道）编制“周转池”打破编制壁垒，统筹了全市</w:t>
      </w:r>
      <w:r>
        <w:t>25</w:t>
      </w:r>
      <w:r>
        <w:t>个乡镇（街道）和</w:t>
      </w:r>
      <w:r>
        <w:t>27</w:t>
      </w:r>
      <w:r>
        <w:t>个政府部门</w:t>
      </w:r>
      <w:r>
        <w:t>5%</w:t>
      </w:r>
      <w:r>
        <w:t>的事业编制，推进编制向基层倾斜，助力基层治理体系建设，保障</w:t>
      </w:r>
      <w:r>
        <w:t>“</w:t>
      </w:r>
      <w:r>
        <w:t>属地管</w:t>
      </w:r>
      <w:r>
        <w:rPr>
          <w:rFonts w:hint="eastAsia"/>
        </w:rPr>
        <w:t>理”事项清单、“大综合一体化”行政执法改革以及改善人员结构、引进紧缺人才时的用编需求。</w:t>
      </w:r>
    </w:p>
    <w:p w:rsidR="00EB20CB" w:rsidRDefault="00EB20CB" w:rsidP="00EB20CB">
      <w:pPr>
        <w:spacing w:line="247" w:lineRule="auto"/>
        <w:ind w:firstLineChars="200" w:firstLine="420"/>
        <w:jc w:val="left"/>
      </w:pPr>
      <w:r>
        <w:rPr>
          <w:rFonts w:hint="eastAsia"/>
        </w:rPr>
        <w:t>三、以部门联动为抓手加大干部队伍结构优化推动力。强化编制使用的事前事中事后管理，通过编制全流程管理完善部门协同监管机制，同向发力，共同打造高素质专业化干部队伍。在干部队伍建设中着眼于人才配比结构、未来发展等，超前谋划，发挥编制使用前瞻性。依托实名制系统平台，以用编计划核准为抓手，提供统一规范的“空编使用说明”格式，要求单位合理合规申报空岗情况和用人需求，将用人关口前移、精准把控。组织或人社部门按“空编使用核准单”调配适宜人员，确保进人与用编计划相匹配，形成闭环管理。</w:t>
      </w:r>
    </w:p>
    <w:p w:rsidR="00EB20CB" w:rsidRDefault="00EB20CB" w:rsidP="00EB20CB">
      <w:pPr>
        <w:spacing w:line="247" w:lineRule="auto"/>
        <w:ind w:firstLineChars="200" w:firstLine="420"/>
        <w:jc w:val="left"/>
      </w:pPr>
      <w:r>
        <w:rPr>
          <w:rFonts w:hint="eastAsia"/>
        </w:rPr>
        <w:t>四、以效益评估为牵引提升干部队伍人才培养成功率。</w:t>
      </w:r>
      <w:r>
        <w:t xml:space="preserve"> </w:t>
      </w:r>
      <w:r>
        <w:t>周转编制使用效益评估是优化编制资源配置的重要依据，是对编制管理的机制倒逼，使编制使用更加符合干部、人才建设成长需要。按照</w:t>
      </w:r>
      <w:r>
        <w:t>“</w:t>
      </w:r>
      <w:r>
        <w:t>以点带面，点面结合</w:t>
      </w:r>
      <w:r>
        <w:t>”</w:t>
      </w:r>
      <w:r>
        <w:t>工作思路，建立周转编制使用长效评估机制，通过打造干部个人培养跟踪链条，准确评估编制使用效益。评估内容为每年单位自评干部培养情况，如岗位匹配、工作适应、专业发挥、能力锻炼、个人发展等几方面指标信息，编办综合分析形成评估结果，切实让编制资源发挥最大效益，达到</w:t>
      </w:r>
      <w:r>
        <w:t>“</w:t>
      </w:r>
      <w:r>
        <w:t>岗尽其职，人尽其才</w:t>
      </w:r>
      <w:r>
        <w:t>”</w:t>
      </w:r>
      <w:r>
        <w:t>的新局面。</w:t>
      </w:r>
    </w:p>
    <w:p w:rsidR="00EB20CB" w:rsidRDefault="00EB20CB" w:rsidP="001A4595">
      <w:pPr>
        <w:spacing w:line="247" w:lineRule="auto"/>
        <w:jc w:val="right"/>
        <w:rPr>
          <w:rFonts w:hint="eastAsia"/>
        </w:rPr>
      </w:pPr>
      <w:r>
        <w:rPr>
          <w:rFonts w:hint="eastAsia"/>
        </w:rPr>
        <w:t>温州机构编制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11"/>
          <w:attr w:name="Year" w:val="2022"/>
        </w:smartTagPr>
        <w:r>
          <w:t>2022-11-9</w:t>
        </w:r>
      </w:smartTag>
    </w:p>
    <w:p w:rsidR="00EB20CB" w:rsidRDefault="00EB20CB" w:rsidP="001A4595">
      <w:pPr>
        <w:sectPr w:rsidR="00EB20CB" w:rsidSect="001A459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A4595" w:rsidRDefault="001A4595"/>
    <w:sectPr w:rsidR="001A4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A842B2">
      <w:r>
        <w:separator/>
      </w:r>
    </w:p>
  </w:endnote>
  <w:endnote w:type="continuationSeparator" w:id="1">
    <w:p w:rsidR="00000000" w:rsidRDefault="00A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A842B2">
      <w:r>
        <w:separator/>
      </w:r>
    </w:p>
  </w:footnote>
  <w:footnote w:type="continuationSeparator" w:id="1">
    <w:p w:rsidR="00000000" w:rsidRDefault="00A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0CB"/>
    <w:rsid w:val="001A4595"/>
    <w:rsid w:val="00A842B2"/>
    <w:rsid w:val="00EB2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EB20C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B20CB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A84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42B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4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4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2023-02-10T05:56:00Z</dcterms:created>
  <dcterms:modified xsi:type="dcterms:W3CDTF">2023-02-10T05:56:00Z</dcterms:modified>
</cp:coreProperties>
</file>