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DAD" w:rsidRDefault="00930DAD">
      <w:pPr>
        <w:pStyle w:val="1"/>
      </w:pPr>
      <w:r>
        <w:rPr>
          <w:rFonts w:hint="eastAsia"/>
        </w:rPr>
        <w:t>安康市岚皋县工商联：“345”工作法跑好“万企兴万村”行动“接力赛”</w:t>
      </w:r>
    </w:p>
    <w:p w:rsidR="00930DAD" w:rsidRDefault="00930DAD">
      <w:pPr>
        <w:ind w:firstLine="420"/>
        <w:jc w:val="left"/>
      </w:pPr>
      <w:r>
        <w:rPr>
          <w:rFonts w:hint="eastAsia"/>
        </w:rPr>
        <w:t>近年来，岚皋县紧扣巩固脱贫成果与乡村振兴有效衔接要求，对标全省一流、全国上游的定位，探索推行“</w:t>
      </w:r>
      <w:r>
        <w:rPr>
          <w:rFonts w:hint="eastAsia"/>
        </w:rPr>
        <w:t>345</w:t>
      </w:r>
      <w:r>
        <w:rPr>
          <w:rFonts w:hint="eastAsia"/>
        </w:rPr>
        <w:t>”工作法有力有效助推“万企兴万村”行动走深走实。全县实现了</w:t>
      </w:r>
      <w:r>
        <w:rPr>
          <w:rFonts w:hint="eastAsia"/>
        </w:rPr>
        <w:t>176</w:t>
      </w:r>
      <w:r>
        <w:rPr>
          <w:rFonts w:hint="eastAsia"/>
        </w:rPr>
        <w:t>家民营企业和社会组织与</w:t>
      </w:r>
      <w:r>
        <w:rPr>
          <w:rFonts w:hint="eastAsia"/>
        </w:rPr>
        <w:t>136</w:t>
      </w:r>
      <w:r>
        <w:rPr>
          <w:rFonts w:hint="eastAsia"/>
        </w:rPr>
        <w:t>个村（社区）结对帮扶，惠及人口</w:t>
      </w:r>
      <w:r>
        <w:rPr>
          <w:rFonts w:hint="eastAsia"/>
        </w:rPr>
        <w:t>32500</w:t>
      </w:r>
      <w:r>
        <w:rPr>
          <w:rFonts w:hint="eastAsia"/>
        </w:rPr>
        <w:t>余人，谱写了村庄美、企业兴、百姓富的“万企兴万村”生动实践。</w:t>
      </w:r>
    </w:p>
    <w:p w:rsidR="00930DAD" w:rsidRDefault="00930DAD">
      <w:pPr>
        <w:ind w:firstLine="420"/>
        <w:jc w:val="left"/>
      </w:pPr>
      <w:r>
        <w:rPr>
          <w:rFonts w:hint="eastAsia"/>
        </w:rPr>
        <w:t>“三个聚焦”抓突破</w:t>
      </w:r>
    </w:p>
    <w:p w:rsidR="00930DAD" w:rsidRDefault="00930DAD">
      <w:pPr>
        <w:ind w:firstLine="420"/>
        <w:jc w:val="left"/>
      </w:pPr>
      <w:r>
        <w:rPr>
          <w:rFonts w:hint="eastAsia"/>
        </w:rPr>
        <w:t>聚焦产业振兴抓突破。突出“文旅康养、岚皋魔芋、富硒茶叶、富硒猕猴桃、包装饮用水、‘岚皋味道’餐饮”</w:t>
      </w:r>
      <w:r>
        <w:rPr>
          <w:rFonts w:hint="eastAsia"/>
        </w:rPr>
        <w:t>6</w:t>
      </w:r>
      <w:r>
        <w:rPr>
          <w:rFonts w:hint="eastAsia"/>
        </w:rPr>
        <w:t>大县域产业链培育，通过村级产业与派驻企业、扶持政策与发展需求、基地供应与市场营销“三个精准对接”，因村派企、因企施策、因需服务，引导撬动民营企业主动参与“延链补链强链行动”。聚焦稳定就业抓突破。充分发挥民营企业吸纳就近就业的承载作用，实施农业百园提升、千户主体培育、万人稳岗就业“三大工程”，推动现代农业园区、新社区工厂向百户以上安置社区全覆盖，采取“部门帮企、乡镇招工、企业稳岗”联动发力方式，激发劳动密集型企业想方设法吸纳和稳定更多就业。聚焦消费帮扶抓突破。充分发挥民营企业的技术支撑、市场资源、销售渠道等优势，线上与线下并行发力，线上通过打通整合电商物流、搭建助农销售平台、培育“大山乐涛淘”网红县长直播带货等方式，汇聚网络人气促进地方农产品上行销售；线下通过“商贸流通企业</w:t>
      </w:r>
      <w:r>
        <w:rPr>
          <w:rFonts w:hint="eastAsia"/>
        </w:rPr>
        <w:t>+</w:t>
      </w:r>
      <w:r>
        <w:rPr>
          <w:rFonts w:hint="eastAsia"/>
        </w:rPr>
        <w:t>农副产品企业</w:t>
      </w:r>
      <w:r>
        <w:rPr>
          <w:rFonts w:hint="eastAsia"/>
        </w:rPr>
        <w:t>+</w:t>
      </w:r>
      <w:r>
        <w:rPr>
          <w:rFonts w:hint="eastAsia"/>
        </w:rPr>
        <w:t>农户基地供应”，实现产品变商品、商品变现金，带动产业发展、促进农户增收。</w:t>
      </w:r>
    </w:p>
    <w:p w:rsidR="00930DAD" w:rsidRDefault="00930DAD">
      <w:pPr>
        <w:ind w:firstLine="420"/>
        <w:jc w:val="left"/>
      </w:pPr>
      <w:r>
        <w:rPr>
          <w:rFonts w:hint="eastAsia"/>
        </w:rPr>
        <w:t>“四个转变”明方向</w:t>
      </w:r>
    </w:p>
    <w:p w:rsidR="00930DAD" w:rsidRDefault="00930DAD">
      <w:pPr>
        <w:ind w:firstLine="420"/>
        <w:jc w:val="left"/>
      </w:pPr>
      <w:r>
        <w:rPr>
          <w:rFonts w:hint="eastAsia"/>
        </w:rPr>
        <w:t>工作思路从巩固拓展“万企帮万村”成果，向“万企兴万村”有效衔接转变。紧扣巩固衔接工作从解决“两不愁三保障”向推动乡村全面振兴转变，将“万企兴万村”工作重心、目标任务转向乡村产业、人才、文化、生态、组织全面振兴，推动由“帮”向“兴”转变。工作对象从脱贫村（户）向所有村（社区）转变。对标乡村振兴由脱贫村、脱贫户向所有农户转向的要求，抢抓国家乡村振兴重点帮扶县机遇，推动民营企业从结对帮扶脱贫村（户）向所有村（社区）转变，实现因村派企全覆盖。工作方式从企业输血式帮扶向造血式兴业转变。充分借鉴脱贫攻坚期间，输血式帮扶转向造血式帮扶，激发群众内生动力的经验做法，建立村企联动共赢机制，推动民营企业变被动参与为主动求变，发挥出更大的价值作用。工作举措从政府主导向政府引导、市场主导转变。乡村振兴是可持续全面的振兴，“万企兴万村”要实现长远发展，必须按照市场规律办事，政府不搞大包大揽、刚性约束、强制推动，转向政府引导、市场主导有机结合，实现农村、农民和企业的优势互补、互利共赢、长足发展。</w:t>
      </w:r>
    </w:p>
    <w:p w:rsidR="00930DAD" w:rsidRDefault="00930DAD">
      <w:pPr>
        <w:ind w:firstLine="420"/>
        <w:jc w:val="left"/>
      </w:pPr>
      <w:r>
        <w:rPr>
          <w:rFonts w:hint="eastAsia"/>
        </w:rPr>
        <w:t>“五联协同”出成效</w:t>
      </w:r>
    </w:p>
    <w:p w:rsidR="00930DAD" w:rsidRDefault="00930DAD">
      <w:pPr>
        <w:ind w:firstLine="420"/>
        <w:jc w:val="left"/>
      </w:pPr>
      <w:r>
        <w:rPr>
          <w:rFonts w:hint="eastAsia"/>
        </w:rPr>
        <w:t>一是产业联盟。按照“链主企业带动、产业跨村发展、公用公共品牌、统一市场营销”的思路，采取农户土地流转、集体经济分红、企业订单收购等方式，推行“企业</w:t>
      </w:r>
      <w:r>
        <w:rPr>
          <w:rFonts w:hint="eastAsia"/>
        </w:rPr>
        <w:t>+</w:t>
      </w:r>
      <w:r>
        <w:rPr>
          <w:rFonts w:hint="eastAsia"/>
        </w:rPr>
        <w:t>园区（基地）</w:t>
      </w:r>
      <w:r>
        <w:rPr>
          <w:rFonts w:hint="eastAsia"/>
        </w:rPr>
        <w:t>+</w:t>
      </w:r>
      <w:r>
        <w:rPr>
          <w:rFonts w:hint="eastAsia"/>
        </w:rPr>
        <w:t>农户”和“企业</w:t>
      </w:r>
      <w:r>
        <w:rPr>
          <w:rFonts w:hint="eastAsia"/>
        </w:rPr>
        <w:t>+</w:t>
      </w:r>
      <w:r>
        <w:rPr>
          <w:rFonts w:hint="eastAsia"/>
        </w:rPr>
        <w:t>合作组织</w:t>
      </w:r>
      <w:r>
        <w:rPr>
          <w:rFonts w:hint="eastAsia"/>
        </w:rPr>
        <w:t>+</w:t>
      </w:r>
      <w:r>
        <w:rPr>
          <w:rFonts w:hint="eastAsia"/>
        </w:rPr>
        <w:t>农户”帮扶模式，有效降低市场风险、维护行业秩序、规范行业标准，实现产业提质增效。目前，全县猕猴桃产业发展协会、新型农民职业协会、茶业协会等商协会，与</w:t>
      </w:r>
      <w:r>
        <w:rPr>
          <w:rFonts w:hint="eastAsia"/>
        </w:rPr>
        <w:t>72</w:t>
      </w:r>
      <w:r>
        <w:rPr>
          <w:rFonts w:hint="eastAsia"/>
        </w:rPr>
        <w:t>个联建对象开展联盟合作。二是就业联动。始终把稳就业作为民营企业履行社会责任的重要抓手，推动农业园区务工就业、社区工厂就近就业、劳动密集型企业吸附就业，各类经营主体通过劳务用工、土地流转、订单收购、入股分红等方式，带动</w:t>
      </w:r>
      <w:r>
        <w:rPr>
          <w:rFonts w:hint="eastAsia"/>
        </w:rPr>
        <w:t>12617</w:t>
      </w:r>
      <w:r>
        <w:rPr>
          <w:rFonts w:hint="eastAsia"/>
        </w:rPr>
        <w:t>户</w:t>
      </w:r>
      <w:r>
        <w:rPr>
          <w:rFonts w:hint="eastAsia"/>
        </w:rPr>
        <w:t>39665</w:t>
      </w:r>
      <w:r>
        <w:rPr>
          <w:rFonts w:hint="eastAsia"/>
        </w:rPr>
        <w:t>人稳定就业增收。三是村企联建。结合“三变改革”，创新村企合作模式，鼓励民营企业以入股、联营、委托经营、合资合作等多种形式参与村级集体经济建设，充分利用耕地、林地、宅基地、集体建设用地及农村人力资源优势，盘活村级集体资产，在资源开发、产业发展、产销对接、劳务输出、项目合作等方面注入社会资本，开展深度合作，优势互补，强强联合，实现村企互惠共赢。目前，探索出了“村集体经济组织</w:t>
      </w:r>
      <w:r>
        <w:rPr>
          <w:rFonts w:hint="eastAsia"/>
        </w:rPr>
        <w:t>+</w:t>
      </w:r>
      <w:r>
        <w:rPr>
          <w:rFonts w:hint="eastAsia"/>
        </w:rPr>
        <w:t>反租倒包”“村集体经济组织</w:t>
      </w:r>
      <w:r>
        <w:rPr>
          <w:rFonts w:hint="eastAsia"/>
        </w:rPr>
        <w:t>+</w:t>
      </w:r>
      <w:r>
        <w:rPr>
          <w:rFonts w:hint="eastAsia"/>
        </w:rPr>
        <w:t>能人带动”“村集体经济组织</w:t>
      </w:r>
      <w:r>
        <w:rPr>
          <w:rFonts w:hint="eastAsia"/>
        </w:rPr>
        <w:t>+</w:t>
      </w:r>
      <w:r>
        <w:rPr>
          <w:rFonts w:hint="eastAsia"/>
        </w:rPr>
        <w:t>职业经理人”“村集体经济组织</w:t>
      </w:r>
      <w:r>
        <w:rPr>
          <w:rFonts w:hint="eastAsia"/>
        </w:rPr>
        <w:t>+</w:t>
      </w:r>
      <w:r>
        <w:rPr>
          <w:rFonts w:hint="eastAsia"/>
        </w:rPr>
        <w:t>投资收取固定收益”四种典型模式，岚皋县“村集体经济</w:t>
      </w:r>
      <w:r>
        <w:rPr>
          <w:rFonts w:hint="eastAsia"/>
        </w:rPr>
        <w:t>+</w:t>
      </w:r>
      <w:r>
        <w:rPr>
          <w:rFonts w:hint="eastAsia"/>
        </w:rPr>
        <w:t>职业经理人”发展模式，获评全省新型农村集体经济优秀案例。四是资源联享。按照“政府搭台、企业唱戏、乡村受益”的思路，统筹苏陕协作、工商联、慈善协会、商协会等各类资源，推动乡村建设和乡村治理，实施消费帮扶和公益帮扶，开展文化下乡和志愿服务，不断凝聚起“万企兴万村”的强大合力。目前，依托苏陕对口协作政策，积极争取江苏商协会、民营企业向岚皋投入</w:t>
      </w:r>
      <w:r>
        <w:rPr>
          <w:rFonts w:hint="eastAsia"/>
        </w:rPr>
        <w:t>422</w:t>
      </w:r>
      <w:r>
        <w:rPr>
          <w:rFonts w:hint="eastAsia"/>
        </w:rPr>
        <w:t>万元帮扶资金；慈善协会募集善款</w:t>
      </w:r>
      <w:r>
        <w:rPr>
          <w:rFonts w:hint="eastAsia"/>
        </w:rPr>
        <w:t>2110</w:t>
      </w:r>
      <w:r>
        <w:rPr>
          <w:rFonts w:hint="eastAsia"/>
        </w:rPr>
        <w:t>万元，成立了朝盼夕念、犇腾助学、军人事务、残疾人帮扶、防大病返贫救助等</w:t>
      </w:r>
      <w:r>
        <w:rPr>
          <w:rFonts w:hint="eastAsia"/>
        </w:rPr>
        <w:t>5</w:t>
      </w:r>
      <w:r>
        <w:rPr>
          <w:rFonts w:hint="eastAsia"/>
        </w:rPr>
        <w:t>个发展基金；岚皋县农村物流“五个整合”获评全国电子商务与快递物流协同发展典型经验，入围全国电子商务进农村第一批综合示范县。五是人才联育。围绕“培训提标扩面、培育岚皋工匠、打响乡贤品牌”，推行百场专业技能培训、百名归雁人才创业、百村乡贤人士办企、百企到村育人兴业“四百人才智库”建设，不断夯实人才振兴的坚实基础。目前，培训各类专技人才和致富带头人</w:t>
      </w:r>
      <w:r>
        <w:rPr>
          <w:rFonts w:hint="eastAsia"/>
        </w:rPr>
        <w:t>1.5</w:t>
      </w:r>
      <w:r>
        <w:rPr>
          <w:rFonts w:hint="eastAsia"/>
        </w:rPr>
        <w:t>万余人次，实施“爱我家乡归雁兴岚”计划，吸引</w:t>
      </w:r>
      <w:r>
        <w:rPr>
          <w:rFonts w:hint="eastAsia"/>
        </w:rPr>
        <w:t>162</w:t>
      </w:r>
      <w:r>
        <w:rPr>
          <w:rFonts w:hint="eastAsia"/>
        </w:rPr>
        <w:t>位“归雁”返乡创业，落地各类项目</w:t>
      </w:r>
      <w:r>
        <w:rPr>
          <w:rFonts w:hint="eastAsia"/>
        </w:rPr>
        <w:t>655</w:t>
      </w:r>
      <w:r>
        <w:rPr>
          <w:rFonts w:hint="eastAsia"/>
        </w:rPr>
        <w:t>个，直接带动劳动力就近增收超过</w:t>
      </w:r>
      <w:r>
        <w:rPr>
          <w:rFonts w:hint="eastAsia"/>
        </w:rPr>
        <w:t>1.2</w:t>
      </w:r>
      <w:r>
        <w:rPr>
          <w:rFonts w:hint="eastAsia"/>
        </w:rPr>
        <w:t>万人。</w:t>
      </w:r>
    </w:p>
    <w:p w:rsidR="00930DAD" w:rsidRDefault="00930DAD">
      <w:pPr>
        <w:jc w:val="right"/>
      </w:pPr>
      <w:r>
        <w:rPr>
          <w:rFonts w:hint="eastAsia"/>
        </w:rPr>
        <w:t>陕西省工商业联合会</w:t>
      </w:r>
      <w:r>
        <w:rPr>
          <w:rFonts w:hint="eastAsia"/>
        </w:rPr>
        <w:t>2022-12-07</w:t>
      </w:r>
    </w:p>
    <w:p w:rsidR="00930DAD" w:rsidRDefault="00930DAD" w:rsidP="006451CF">
      <w:pPr>
        <w:sectPr w:rsidR="00930DAD" w:rsidSect="006451C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95070" w:rsidRDefault="00A95070"/>
    <w:sectPr w:rsidR="00A9507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30DAD"/>
    <w:rsid w:val="00930DAD"/>
    <w:rsid w:val="00A950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30D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30DA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1807</Characters>
  <Application>Microsoft Office Word</Application>
  <DocSecurity>0</DocSecurity>
  <Lines>15</Lines>
  <Paragraphs>4</Paragraphs>
  <ScaleCrop>false</ScaleCrop>
  <Company>Microsoft</Company>
  <LinksUpToDate>false</LinksUpToDate>
  <CharactersWithSpaces>2120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2023-02-06T07:11:00Z</dcterms:created>
</cp:coreProperties>
</file>