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08" w:rsidRDefault="00756108">
      <w:pPr>
        <w:pStyle w:val="1"/>
        <w:spacing w:line="248" w:lineRule="auto"/>
      </w:pPr>
      <w:r>
        <w:rPr>
          <w:rFonts w:hint="eastAsia"/>
        </w:rPr>
        <w:t>张店区妇联“三力”叠加赋能女性儿童工作新发展</w:t>
      </w:r>
    </w:p>
    <w:p w:rsidR="00756108" w:rsidRDefault="00756108" w:rsidP="00756108">
      <w:pPr>
        <w:spacing w:line="248" w:lineRule="auto"/>
        <w:ind w:firstLineChars="200" w:firstLine="420"/>
      </w:pPr>
      <w:r>
        <w:rPr>
          <w:rFonts w:hint="eastAsia"/>
        </w:rPr>
        <w:t>近年来，张店区妇联创新基层组织建设，探索引领女性社会组织参与社会治理、创新发展的有效路径，构建了“妇联＋社会组织＋专业服务队＋妇女儿童项目”的妇女儿童工作新格局。</w:t>
      </w:r>
    </w:p>
    <w:p w:rsidR="00756108" w:rsidRDefault="00756108" w:rsidP="00756108">
      <w:pPr>
        <w:spacing w:line="248" w:lineRule="auto"/>
        <w:ind w:firstLineChars="200" w:firstLine="420"/>
      </w:pPr>
      <w:r>
        <w:rPr>
          <w:rFonts w:hint="eastAsia"/>
        </w:rPr>
        <w:t>坚持品牌引领聚合力，创新成立“多彩巾帼苑”服务中心。区妇联成立“多彩巾帼苑”——区女性社会组织服务中心，并入驻市社会组织党群服务中心，搭建发展合作平台。立足“汇智、聚力、赋能、服务”宗旨，采取“三个一批”方式，培育一批、吸纳一批、联系一批，把服务于妇女儿童和家庭、具备一定规模的女性社会组织整合成为“多彩巾帼苑”成员，共同为广大妇女儿童服务。一是重培育。先后主导成立区婚姻家庭辅导中心、区女企业家协会、等等心灵公益服务中心、筑仁成长公益服务中心等女性社会组织，倾力支持它们发展壮大。协调婚辅中心入驻区婚姻登记处，承担离婚调解职能，目前调处劝和率达</w:t>
      </w:r>
      <w:r>
        <w:t>38.7%</w:t>
      </w:r>
      <w:r>
        <w:t>，被省妇联表彰为山东省三八红旗集体，并接受省广播电视台《周末说法》栏目在线专访报道；等等心灵公益承担全市</w:t>
      </w:r>
      <w:r>
        <w:t>“</w:t>
      </w:r>
      <w:r>
        <w:t>齐心护航</w:t>
      </w:r>
      <w:r>
        <w:t>”</w:t>
      </w:r>
      <w:r>
        <w:t>心理援助项目，开设公益课堂</w:t>
      </w:r>
      <w:r>
        <w:t>37</w:t>
      </w:r>
      <w:r>
        <w:t>期，个案辅导</w:t>
      </w:r>
      <w:r>
        <w:t>45</w:t>
      </w:r>
      <w:r>
        <w:t>例，被省委宣传部评为全省十大志愿服务组织，是全省妇联系统唯一上榜的志愿服务团队。二是重吸纳。在广场舞协会、九强集团皇城基金成立妇联，常态化开展帮扶救助、关爱弱势妇女儿童的送温暖活动；吸纳女企业家商会、幸福村教育成为妇联团体会员，带领广大女性助力经济社会发展；在体育场柳毅社区妇儿家园建立女性社会组织服务站，</w:t>
      </w:r>
      <w:r>
        <w:rPr>
          <w:rFonts w:hint="eastAsia"/>
        </w:rPr>
        <w:t>下沉社区全方位服务群众。三是重联系。与市家庭教育研究会、喜悦绘、营养学会、道立方教育、安乐益家等公益组织建立起长期合作关系，在女性创业、家庭建设、文化传播、公益服务等诸多方面发挥着独特作用。</w:t>
      </w:r>
    </w:p>
    <w:p w:rsidR="00756108" w:rsidRDefault="00756108" w:rsidP="00756108">
      <w:pPr>
        <w:spacing w:line="248" w:lineRule="auto"/>
        <w:ind w:firstLineChars="200" w:firstLine="420"/>
      </w:pPr>
      <w:r>
        <w:rPr>
          <w:rFonts w:hint="eastAsia"/>
        </w:rPr>
        <w:t>聚焦需求引领添活力，打造“群众出题、妇联答题”新模式。坚持正确方向，引导社会组织适时调整服务理念和思路。对实施的项目，由原来自主设计，转变为由党政出题、群众出题，妇联和社会组织联合答卷的新模式。一是服务城市发展。积极融入经济社会高质量发展，区女企业家协商会举办高质量发展研讨会、银企对接会，实施校城融合项目，建立女性创就业平台，扶持女企做大做强，帮助女性创业创新，解决妇女就业难题。二是服务民生事业。联合社会组织策划群众迫切需求的民生项目，营养学会承接“合理膳食</w:t>
      </w:r>
      <w:r>
        <w:t xml:space="preserve"> </w:t>
      </w:r>
      <w:r>
        <w:t>营养惠万家</w:t>
      </w:r>
      <w:r>
        <w:t>”</w:t>
      </w:r>
      <w:r>
        <w:t>项目，家庭教育研究会承接</w:t>
      </w:r>
      <w:r>
        <w:t>“</w:t>
      </w:r>
      <w:r>
        <w:t>童梦童行</w:t>
      </w:r>
      <w:r>
        <w:t>”</w:t>
      </w:r>
      <w:r>
        <w:rPr>
          <w:rFonts w:hint="eastAsia"/>
        </w:rPr>
        <w:t>暑期课堂项目，道立方教育承接“家庭服务提升”项目，体育场街道社会组织孵化中心承接“益童守护·聚爱童行”儿童友好项目，筑仁成长承接“至爱家国”家庭教育项目，均受到群众广泛赞誉。三是服务社会治理。通过开展一系列接地气的服务，推动妇女群众主动参与基层社会治理。婚姻家庭咨询师协会实施“把爱传出去”项目，传授幸福婚姻秘诀；等等公益实施“护花行动”，助力基层化解风险隐患，消除社会不稳定因素；广场舞协会实施“舞前十分钟”宣教项目和康体健美项目，参与美学教育，助力文明城市创建。</w:t>
      </w:r>
    </w:p>
    <w:p w:rsidR="00756108" w:rsidRDefault="00756108" w:rsidP="00756108">
      <w:pPr>
        <w:spacing w:line="248" w:lineRule="auto"/>
        <w:ind w:firstLineChars="200" w:firstLine="420"/>
      </w:pPr>
      <w:r>
        <w:rPr>
          <w:rFonts w:hint="eastAsia"/>
        </w:rPr>
        <w:t>聚焦发展引领提效力，实施资金、资源、专业联动模式。针对女性社会组织经费不充足、项目落地难、信息渠道不畅通等问题，区妇联充分发挥“联”字作用，实施“三项赋能”，从资金、资源、专业等方面为社会组织发展提供服务和保障，破解女性社会组织可持续发展的难题。一是资金支持赋能。积极争取上级妇女儿童事业经费，每年至少拿出</w:t>
      </w:r>
      <w:r>
        <w:t>10</w:t>
      </w:r>
      <w:r>
        <w:t>个服务妇女儿童、服务家庭成员的项目交由女性社会组织运作。同时，积极帮助社会组织争取有关职能部门以及镇街的项目经费。今年，联合女企业家协会成立了淄博市首个妇女儿童事业发展基金，支持社会组织针对困难妇女儿童</w:t>
      </w:r>
      <w:r>
        <w:rPr>
          <w:rFonts w:hint="eastAsia"/>
        </w:rPr>
        <w:t>开展帮扶救助活动，首笔</w:t>
      </w:r>
      <w:r>
        <w:t>10</w:t>
      </w:r>
      <w:r>
        <w:t>万元</w:t>
      </w:r>
      <w:r>
        <w:t>“</w:t>
      </w:r>
      <w:r>
        <w:t>爱力量</w:t>
      </w:r>
      <w:r>
        <w:t>”</w:t>
      </w:r>
      <w:r>
        <w:t>善款由筑仁成长公益中心用于帮扶困境儿童。二是资源融合赋能。架起社会组织与社区的合作桥梁，让公益项目与基层治理要求相衔接，与社区居民需求相契合，实现同频共振、共建共享。为社区妇儿家园创投公益项目</w:t>
      </w:r>
      <w:r>
        <w:t>10</w:t>
      </w:r>
      <w:r>
        <w:t>个，常态化开展美学教育、家庭关系调适、救助帮扶、亲子实践等活动，真正把妇女儿童活动阵地做实做活，增强服务效能。今年，进一步融合各方力量下沉社区，安乐益家、筑仁成长等分别在不同社区承接</w:t>
      </w:r>
      <w:r>
        <w:t>“</w:t>
      </w:r>
      <w:r>
        <w:t>家学苑</w:t>
      </w:r>
      <w:r>
        <w:t>”</w:t>
      </w:r>
      <w:r>
        <w:t>工作；女企业家协会陆续走进世纪花园、齐悦国际等社区建立女企社区工作站，扎根基层贴心服</w:t>
      </w:r>
      <w:r>
        <w:rPr>
          <w:rFonts w:hint="eastAsia"/>
        </w:rPr>
        <w:t>务群众；积极支持推荐社会组织中的优秀女性进入各级参政议政领域实现更大发展。三是专业匹配赋能。各村居妇联在换届后，均建立起宣传教育、关爱维权、家庭文明、美家美城、创业创新</w:t>
      </w:r>
      <w:r>
        <w:t>5</w:t>
      </w:r>
      <w:r>
        <w:t>支服务队，但由于专业人才匮乏，有的服务队作用发挥有限。为此，区妇联专门成立了</w:t>
      </w:r>
      <w:r>
        <w:t>“</w:t>
      </w:r>
      <w:r>
        <w:t>张店姊妹花</w:t>
      </w:r>
      <w:r>
        <w:t>”</w:t>
      </w:r>
      <w:r>
        <w:t>巾帼志愿专家指导团，吸纳各社会组织方方面面的专业人才加入，作为专家指导师匹配村居</w:t>
      </w:r>
      <w:r>
        <w:t>5</w:t>
      </w:r>
      <w:r>
        <w:t>支服务队，指导带领基层妇联抓好执委领办项目工作，术业有专攻、专人做专事，从而解决了村居人手不够、专业性不强、活动吸引力不高等问题，让社会组织和村居实现双向受益。</w:t>
      </w:r>
    </w:p>
    <w:p w:rsidR="00756108" w:rsidRDefault="00756108" w:rsidP="00756108">
      <w:pPr>
        <w:spacing w:line="248" w:lineRule="auto"/>
        <w:ind w:firstLineChars="200" w:firstLine="420"/>
        <w:jc w:val="right"/>
      </w:pPr>
      <w:r>
        <w:rPr>
          <w:rFonts w:hint="eastAsia"/>
        </w:rPr>
        <w:t>搜狐网</w:t>
      </w:r>
      <w:r>
        <w:rPr>
          <w:rFonts w:hint="eastAsia"/>
        </w:rPr>
        <w:t>2022-09-21</w:t>
      </w:r>
    </w:p>
    <w:p w:rsidR="00756108" w:rsidRDefault="00756108" w:rsidP="00337988">
      <w:pPr>
        <w:sectPr w:rsidR="00756108" w:rsidSect="00337988">
          <w:type w:val="continuous"/>
          <w:pgSz w:w="11906" w:h="16838"/>
          <w:pgMar w:top="1644" w:right="1236" w:bottom="1418" w:left="1814" w:header="851" w:footer="907" w:gutter="0"/>
          <w:pgNumType w:start="1"/>
          <w:cols w:space="425"/>
          <w:docGrid w:type="lines" w:linePitch="341" w:charSpace="2373"/>
        </w:sectPr>
      </w:pPr>
    </w:p>
    <w:p w:rsidR="007C5FCF" w:rsidRDefault="007C5FCF"/>
    <w:sectPr w:rsidR="007C5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108"/>
    <w:rsid w:val="00756108"/>
    <w:rsid w:val="007C5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61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561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Microsoft</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2023-02-02T02:48:00Z</dcterms:created>
</cp:coreProperties>
</file>