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82B" w:rsidRDefault="0063782B" w:rsidP="002B0AAC">
      <w:pPr>
        <w:pStyle w:val="1"/>
      </w:pPr>
      <w:r>
        <w:rPr>
          <w:rFonts w:hint="eastAsia"/>
        </w:rPr>
        <w:t>五寨县跨部门搭建妇女儿童维权平台</w:t>
      </w:r>
      <w:r>
        <w:rPr>
          <w:rFonts w:ascii="宋体" w:eastAsia="宋体" w:cs="宋体" w:hint="eastAsia"/>
        </w:rPr>
        <w:t>“</w:t>
      </w:r>
      <w:r>
        <w:rPr>
          <w:rFonts w:hint="eastAsia"/>
        </w:rPr>
        <w:t>知心姐妹”维护“她”权益</w:t>
      </w:r>
    </w:p>
    <w:p w:rsidR="0063782B" w:rsidRDefault="0063782B" w:rsidP="0063782B">
      <w:pPr>
        <w:ind w:firstLineChars="200" w:firstLine="420"/>
      </w:pPr>
      <w:r>
        <w:rPr>
          <w:rFonts w:hint="eastAsia"/>
        </w:rPr>
        <w:t>“这里是‘知心姐妹’热心大姐专线，是妇女儿童的知心大姐，专门维护妇女儿童的合法权益不受侵害，你有需要尽管说，我们帮你解决与协调。”在山西省忻州市五寨县，老百姓有了什么烦心事或者权益受到侵害，首先想到的是“打个电话，问问‘知心姐妹’看能不能帮忙”。</w:t>
      </w:r>
    </w:p>
    <w:p w:rsidR="0063782B" w:rsidRDefault="0063782B" w:rsidP="0063782B">
      <w:pPr>
        <w:ind w:firstLineChars="200" w:firstLine="420"/>
      </w:pPr>
      <w:r>
        <w:rPr>
          <w:rFonts w:hint="eastAsia"/>
        </w:rPr>
        <w:t>“知心姐妹”是五寨县信访局与县妇联携手搭建的妇女儿童维权平台。平台搭建以来，累计接待妇女来信来访</w:t>
      </w:r>
      <w:r>
        <w:t>200</w:t>
      </w:r>
      <w:r>
        <w:rPr>
          <w:rFonts w:hint="eastAsia"/>
        </w:rPr>
        <w:t>余件次，涉及婚姻家庭权益、劳动和社会保障权益等多个领域，调处率达到</w:t>
      </w:r>
      <w:r>
        <w:t>100%</w:t>
      </w:r>
      <w:r>
        <w:rPr>
          <w:rFonts w:hint="eastAsia"/>
        </w:rPr>
        <w:t>，为促进家庭幸福、社会和谐做出了积极贡献。</w:t>
      </w:r>
    </w:p>
    <w:p w:rsidR="0063782B" w:rsidRDefault="0063782B" w:rsidP="0063782B">
      <w:pPr>
        <w:ind w:firstLineChars="200" w:firstLine="420"/>
      </w:pPr>
      <w:r>
        <w:rPr>
          <w:rFonts w:hint="eastAsia"/>
        </w:rPr>
        <w:t>搭建平台</w:t>
      </w:r>
      <w:r>
        <w:t xml:space="preserve"> </w:t>
      </w:r>
      <w:r>
        <w:rPr>
          <w:rFonts w:hint="eastAsia"/>
        </w:rPr>
        <w:t>完善制度</w:t>
      </w:r>
    </w:p>
    <w:p w:rsidR="0063782B" w:rsidRDefault="0063782B" w:rsidP="0063782B">
      <w:pPr>
        <w:ind w:firstLineChars="200" w:firstLine="420"/>
      </w:pPr>
      <w:r>
        <w:rPr>
          <w:rFonts w:hint="eastAsia"/>
        </w:rPr>
        <w:t>“是‘知心姐妹’挽救了我的家庭和婚姻。”任某和丈夫育有一个女儿，两人婚后争吵不断婚姻几近破裂。在对簿公堂前，双方在女儿抚养和财产分配上产生了分歧，社区妇联干部在日常排查中了解到这一情况后向“知心姐妹”平台进行了反映。</w:t>
      </w:r>
    </w:p>
    <w:p w:rsidR="0063782B" w:rsidRDefault="0063782B" w:rsidP="0063782B">
      <w:pPr>
        <w:ind w:firstLineChars="200" w:firstLine="420"/>
      </w:pPr>
      <w:r>
        <w:rPr>
          <w:rFonts w:hint="eastAsia"/>
        </w:rPr>
        <w:t>“经过电话沟通、入户访谈，我们觉得这对夫妻感情基础仍然存在，只是沟通出现了问题。”五寨县妇联主席吕婕是任某婚姻家庭纠纷“个案工作组”中的“知心姐妹”知心大姐，经过反复深入了解，对症下药调解，任某和丈夫最终和好如初……</w:t>
      </w:r>
    </w:p>
    <w:p w:rsidR="0063782B" w:rsidRDefault="0063782B" w:rsidP="0063782B">
      <w:pPr>
        <w:ind w:firstLineChars="200" w:firstLine="420"/>
      </w:pPr>
      <w:r>
        <w:rPr>
          <w:rFonts w:hint="eastAsia"/>
        </w:rPr>
        <w:t>“我们在实际工作中发现，不少信访案件是由于未能及时有效处理妇女儿童合法权益受侵害引发的。”五寨县信访局局长沈明告诉中国妇女报全媒体记者，五寨县信访局在充分调研涉访案件的基础上，将信访工作处置前移，把隐患消除在基层和萌芽状态。</w:t>
      </w:r>
    </w:p>
    <w:p w:rsidR="0063782B" w:rsidRDefault="0063782B" w:rsidP="0063782B">
      <w:pPr>
        <w:ind w:firstLineChars="200" w:firstLine="420"/>
      </w:pPr>
      <w:r>
        <w:rPr>
          <w:rFonts w:hint="eastAsia"/>
        </w:rPr>
        <w:t>记者在采访中了解到，</w:t>
      </w:r>
      <w:r>
        <w:t>2018</w:t>
      </w:r>
      <w:r>
        <w:rPr>
          <w:rFonts w:hint="eastAsia"/>
        </w:rPr>
        <w:t>年，五寨县信访局、县妇联结合县域实际情况，确定了参与信访工作的“知心姐妹”项目，并出台“知心姐妹”项目工作方法，制定并实施了关于动员社会力量参与信访工作的具体实施方案，最终形成了“一月一会”“一案一组”的良性互动工作机制。</w:t>
      </w:r>
    </w:p>
    <w:p w:rsidR="0063782B" w:rsidRDefault="0063782B" w:rsidP="0063782B">
      <w:pPr>
        <w:ind w:firstLineChars="200" w:firstLine="420"/>
      </w:pPr>
      <w:r>
        <w:rPr>
          <w:rFonts w:hint="eastAsia"/>
        </w:rPr>
        <w:t>在“知心姐妹”团队的努力下，一个个棘手的信访案例协调解决、一桩桩难以调和的家庭纠纷握手言和。“知心姐妹”在解决妇女“急难愁盼”的同时，也成为当地社会综合治理的一支重要力量。</w:t>
      </w:r>
    </w:p>
    <w:p w:rsidR="0063782B" w:rsidRDefault="0063782B" w:rsidP="0063782B">
      <w:pPr>
        <w:ind w:firstLineChars="200" w:firstLine="420"/>
      </w:pPr>
      <w:r>
        <w:rPr>
          <w:rFonts w:hint="eastAsia"/>
        </w:rPr>
        <w:t>加强宣传</w:t>
      </w:r>
      <w:r>
        <w:t xml:space="preserve"> </w:t>
      </w:r>
      <w:r>
        <w:rPr>
          <w:rFonts w:hint="eastAsia"/>
        </w:rPr>
        <w:t>分级预警</w:t>
      </w:r>
    </w:p>
    <w:p w:rsidR="0063782B" w:rsidRDefault="0063782B" w:rsidP="0063782B">
      <w:pPr>
        <w:ind w:firstLineChars="200" w:firstLine="420"/>
      </w:pPr>
      <w:r>
        <w:rPr>
          <w:rFonts w:hint="eastAsia"/>
        </w:rPr>
        <w:t>为了更好地维护妇女儿童合法权益，五寨县信访局与县妇联不断加强法律宣传，强化舆论引导。以“建设法治五寨、巾帼在行动”为主题，充分利用“三八”“</w:t>
      </w:r>
      <w:r>
        <w:t>6</w:t>
      </w:r>
      <w:r>
        <w:rPr>
          <w:rFonts w:hint="eastAsia"/>
        </w:rPr>
        <w:t>·</w:t>
      </w:r>
      <w:r>
        <w:t>26</w:t>
      </w:r>
      <w:r>
        <w:rPr>
          <w:rFonts w:hint="eastAsia"/>
        </w:rPr>
        <w:t>”“</w:t>
      </w:r>
      <w:r>
        <w:t>12</w:t>
      </w:r>
      <w:r>
        <w:rPr>
          <w:rFonts w:hint="eastAsia"/>
        </w:rPr>
        <w:t>·</w:t>
      </w:r>
      <w:r>
        <w:t>4</w:t>
      </w:r>
      <w:r>
        <w:rPr>
          <w:rFonts w:hint="eastAsia"/>
        </w:rPr>
        <w:t>”等重要时间节点线上线下向广大妇女群众宣传相关法律法规。</w:t>
      </w:r>
    </w:p>
    <w:p w:rsidR="0063782B" w:rsidRDefault="0063782B" w:rsidP="0063782B">
      <w:pPr>
        <w:ind w:firstLineChars="200" w:firstLine="420"/>
      </w:pPr>
      <w:r>
        <w:rPr>
          <w:rFonts w:hint="eastAsia"/>
        </w:rPr>
        <w:t>与此同时，五寨县还通过加强阵地建设构筑服务体系。切实发挥婚姻家庭纠纷人民调解委员会、妇女儿童维权工作站、妇女儿童法律援助中心等阵地作用，依托“妇女之家”，建立村（社区）妇女议事会、妇女小组，围绕男女平等基本国策落实、村规民约制定等，开展议事活动。</w:t>
      </w:r>
    </w:p>
    <w:p w:rsidR="0063782B" w:rsidRDefault="0063782B" w:rsidP="0063782B">
      <w:pPr>
        <w:ind w:firstLineChars="200" w:firstLine="420"/>
      </w:pPr>
      <w:r>
        <w:rPr>
          <w:rFonts w:hint="eastAsia"/>
        </w:rPr>
        <w:t>在五寨县举办的妇联维权干部培训班课程中，“看、听、问、帮、报、想、讲、记”维权八字工作法被作为重点内容详细解读。结合妇联系统信访案例，充分掌握依法处理信访问题办法，有效增强排查化解婚姻家庭纠纷能力，成为每一位基层妇联干部和妇女工作者的必备技能。</w:t>
      </w:r>
    </w:p>
    <w:p w:rsidR="0063782B" w:rsidRDefault="0063782B" w:rsidP="0063782B">
      <w:pPr>
        <w:ind w:firstLineChars="200" w:firstLine="420"/>
      </w:pPr>
      <w:r>
        <w:t>2022</w:t>
      </w:r>
      <w:r>
        <w:rPr>
          <w:rFonts w:hint="eastAsia"/>
        </w:rPr>
        <w:t>年</w:t>
      </w:r>
      <w:r>
        <w:t>3</w:t>
      </w:r>
      <w:r>
        <w:rPr>
          <w:rFonts w:hint="eastAsia"/>
        </w:rPr>
        <w:t>月，在上级政法部门和省妇联的指导下，五寨县正式启动了由县妇联牵头，联合社区、信访、公检法司等部门组成的婚姻家庭纠纷“五色”预警处置联调机制。“知心姐妹”调解因为有了明晰的预警处置程序，以及公检法司等部门的参与，让婚姻矛盾纠纷调解有了可以遵循的依据，也让妇联在处置家庭矛盾纠纷时有了“抓手”，调解更有力度。</w:t>
      </w:r>
    </w:p>
    <w:p w:rsidR="0063782B" w:rsidRDefault="0063782B" w:rsidP="0063782B">
      <w:pPr>
        <w:ind w:firstLineChars="200" w:firstLine="420"/>
      </w:pPr>
      <w:r>
        <w:rPr>
          <w:rFonts w:hint="eastAsia"/>
        </w:rPr>
        <w:t>“‘坚持男女平等基本国策，保障妇女儿童合法权益’又一次写入了党代会报告，我们将深入学习贯彻落实党的二十大精神，继续推进‘知心姐妹’项目，完善‘五色预警’工作机制，密切关注妇女儿童维权重点难点问题，广泛开展普法宣传，努力提高服务水平，深入开展‘我为群众办实事’活动，高度关注特殊群体，切实为她们办实事、解难事、做好事。”谈到下一步工作，吕婕这样说。</w:t>
      </w:r>
    </w:p>
    <w:p w:rsidR="0063782B" w:rsidRDefault="0063782B" w:rsidP="0063782B">
      <w:pPr>
        <w:ind w:firstLineChars="200" w:firstLine="420"/>
        <w:jc w:val="right"/>
      </w:pPr>
      <w:r w:rsidRPr="002B0AAC">
        <w:rPr>
          <w:rFonts w:hint="eastAsia"/>
        </w:rPr>
        <w:t>中国妇女报</w:t>
      </w:r>
      <w:r>
        <w:t>2022-11-10</w:t>
      </w:r>
    </w:p>
    <w:p w:rsidR="0063782B" w:rsidRDefault="0063782B" w:rsidP="00425C52">
      <w:pPr>
        <w:sectPr w:rsidR="0063782B" w:rsidSect="00425C52">
          <w:type w:val="continuous"/>
          <w:pgSz w:w="11906" w:h="16838" w:code="9"/>
          <w:pgMar w:top="1644" w:right="1236" w:bottom="1418" w:left="1814" w:header="851" w:footer="907" w:gutter="0"/>
          <w:pgNumType w:start="1"/>
          <w:cols w:space="425"/>
          <w:docGrid w:type="lines" w:linePitch="341" w:charSpace="2373"/>
        </w:sectPr>
      </w:pPr>
    </w:p>
    <w:p w:rsidR="00632781" w:rsidRDefault="00632781"/>
    <w:sectPr w:rsidR="006327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782B"/>
    <w:rsid w:val="00632781"/>
    <w:rsid w:val="006378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378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378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1306</Characters>
  <Application>Microsoft Office Word</Application>
  <DocSecurity>0</DocSecurity>
  <Lines>10</Lines>
  <Paragraphs>3</Paragraphs>
  <ScaleCrop>false</ScaleCrop>
  <Company>Microsoft</Company>
  <LinksUpToDate>false</LinksUpToDate>
  <CharactersWithSpaces>1532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2023-02-03T03:21:00Z</dcterms:created>
</cp:coreProperties>
</file>