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>
      <w:pPr>
        <w:pStyle w:val="1"/>
      </w:pPr>
      <w:r>
        <w:t>深圳福田创新推出信访工作高质量发展</w:t>
      </w:r>
      <w:r>
        <w:t>“</w:t>
      </w:r>
      <w:r>
        <w:t>十项机制</w:t>
      </w:r>
      <w:r>
        <w:t>”</w:t>
      </w:r>
    </w:p>
    <w:p w:rsidR="003902DD" w:rsidRDefault="003902DD">
      <w:pPr>
        <w:ind w:firstLine="420"/>
        <w:jc w:val="left"/>
      </w:pPr>
      <w:r>
        <w:t>打造超大型城市新时代</w:t>
      </w:r>
      <w:r>
        <w:t>“</w:t>
      </w:r>
      <w:r>
        <w:t>枫桥经验</w:t>
      </w:r>
      <w:r>
        <w:t>”</w:t>
      </w:r>
      <w:r>
        <w:t>福田样板</w:t>
      </w:r>
    </w:p>
    <w:p w:rsidR="003902DD" w:rsidRDefault="003902DD">
      <w:pPr>
        <w:ind w:firstLine="420"/>
        <w:jc w:val="left"/>
      </w:pPr>
      <w:r>
        <w:t>编者按：党的二十大报告指出：在社会基层坚持和发展新时代</w:t>
      </w:r>
      <w:r>
        <w:t>“</w:t>
      </w:r>
      <w:r>
        <w:t>枫桥经验</w:t>
      </w:r>
      <w:r>
        <w:t>”</w:t>
      </w:r>
      <w:r>
        <w:t>。深圳市福田区深入贯彻党的二十大精神，结合实际创新推出信访工作高质量发展</w:t>
      </w:r>
      <w:r>
        <w:t>“</w:t>
      </w:r>
      <w:r>
        <w:t>十项机制</w:t>
      </w:r>
      <w:r>
        <w:t>”</w:t>
      </w:r>
      <w:r>
        <w:t>，走出一条超大型城市中心区治理新路，新时代</w:t>
      </w:r>
      <w:r>
        <w:t>“</w:t>
      </w:r>
      <w:r>
        <w:t>枫桥经验</w:t>
      </w:r>
      <w:r>
        <w:t>”</w:t>
      </w:r>
      <w:r>
        <w:t>得到生动实践。</w:t>
      </w:r>
    </w:p>
    <w:p w:rsidR="003902DD" w:rsidRDefault="003902DD">
      <w:pPr>
        <w:ind w:firstLine="420"/>
        <w:jc w:val="left"/>
      </w:pPr>
      <w:r>
        <w:t>福田区位于深圳市中心，毗邻香港，地处改革开放最</w:t>
      </w:r>
      <w:r>
        <w:t>“</w:t>
      </w:r>
      <w:r>
        <w:t>前沿</w:t>
      </w:r>
      <w:r>
        <w:t>”</w:t>
      </w:r>
      <w:r>
        <w:t>，人流、物流、资金流、信息流高度密集，各类社会矛盾风险也高度集中。全区面积</w:t>
      </w:r>
      <w:r>
        <w:t>78.66</w:t>
      </w:r>
      <w:r>
        <w:t>平方公里，</w:t>
      </w:r>
      <w:r>
        <w:t>4%</w:t>
      </w:r>
      <w:r>
        <w:t>的土地面积承载了全市</w:t>
      </w:r>
      <w:r>
        <w:t>10%</w:t>
      </w:r>
      <w:r>
        <w:t>的人口，坐拥中央商务区（</w:t>
      </w:r>
      <w:r>
        <w:t>CBD</w:t>
      </w:r>
      <w:r>
        <w:t>）、华强北</w:t>
      </w:r>
      <w:r>
        <w:t>“</w:t>
      </w:r>
      <w:r>
        <w:t>中国电子第一街</w:t>
      </w:r>
      <w:r>
        <w:t>”</w:t>
      </w:r>
      <w:r>
        <w:t>，集聚包括平安国际金融中心在内</w:t>
      </w:r>
      <w:r>
        <w:t>18</w:t>
      </w:r>
      <w:r>
        <w:t>座总部大厦和</w:t>
      </w:r>
      <w:r>
        <w:t>79</w:t>
      </w:r>
      <w:r>
        <w:t>座高端商务楼宇，辖区共</w:t>
      </w:r>
      <w:r>
        <w:t>266</w:t>
      </w:r>
      <w:r>
        <w:t>家持牌金融机构、</w:t>
      </w:r>
      <w:r>
        <w:t>52</w:t>
      </w:r>
      <w:r>
        <w:t>万余户商事主体、</w:t>
      </w:r>
      <w:r>
        <w:t>288</w:t>
      </w:r>
      <w:r>
        <w:t>所中小学校和幼儿园、</w:t>
      </w:r>
      <w:r>
        <w:t>1114</w:t>
      </w:r>
      <w:r>
        <w:t>家医疗卫生机构、</w:t>
      </w:r>
      <w:r>
        <w:t>9</w:t>
      </w:r>
      <w:r>
        <w:t>条地铁线</w:t>
      </w:r>
      <w:r>
        <w:t>59</w:t>
      </w:r>
      <w:r>
        <w:t>座地铁站，</w:t>
      </w:r>
      <w:r>
        <w:t>96%</w:t>
      </w:r>
      <w:r>
        <w:t>以上的市直行政机关在福田办公，涉及金融、教育学位、城市建设等矛盾纠纷一度高发，有些问题多年得不到解决，成为</w:t>
      </w:r>
      <w:r>
        <w:t>“</w:t>
      </w:r>
      <w:r>
        <w:t>老大难</w:t>
      </w:r>
      <w:r>
        <w:t>”</w:t>
      </w:r>
      <w:r>
        <w:t>。</w:t>
      </w:r>
    </w:p>
    <w:p w:rsidR="003902DD" w:rsidRDefault="003902DD">
      <w:pPr>
        <w:ind w:firstLine="420"/>
        <w:jc w:val="left"/>
      </w:pPr>
      <w:r>
        <w:t>“</w:t>
      </w:r>
      <w:r>
        <w:t>问题不解决，不会自动消失</w:t>
      </w:r>
      <w:r>
        <w:t>”</w:t>
      </w:r>
      <w:r>
        <w:t>，福田区委书记黄伟表示，</w:t>
      </w:r>
      <w:r>
        <w:t>“</w:t>
      </w:r>
      <w:r>
        <w:t>面对新形势新问题，需要我们坚持和发展新时代</w:t>
      </w:r>
      <w:r>
        <w:t>‘</w:t>
      </w:r>
      <w:r>
        <w:t>枫桥经验</w:t>
      </w:r>
      <w:r>
        <w:t>’</w:t>
      </w:r>
      <w:r>
        <w:t>，把矛盾纠纷化解在早、化解在小、化解在基层</w:t>
      </w:r>
      <w:r>
        <w:t>”</w:t>
      </w:r>
      <w:r>
        <w:t>。区委区政府深入研究信访工作发展规律，全面梳理问题症结，立足中心城区的实际情况，将信访工作做为全局性工作，系统谋划制定</w:t>
      </w:r>
      <w:r>
        <w:t>“</w:t>
      </w:r>
      <w:r>
        <w:t>党建覆盖、主官在线、分片包联、服务市集、全量归集、民情日报、民意速办、吹哨联动、提级包案、压实责任</w:t>
      </w:r>
      <w:r>
        <w:t>”</w:t>
      </w:r>
      <w:r>
        <w:t>等十项机制，以全周期、全流程、全要素管理意识为民排忧解难，维护好人民群众合法权益，推动信访工作高质量发展。</w:t>
      </w:r>
    </w:p>
    <w:p w:rsidR="003902DD" w:rsidRDefault="003902DD">
      <w:pPr>
        <w:ind w:firstLine="420"/>
        <w:jc w:val="left"/>
      </w:pPr>
      <w:r>
        <w:t>党建引领关口前移，预防在先</w:t>
      </w:r>
    </w:p>
    <w:p w:rsidR="003902DD" w:rsidRDefault="003902DD">
      <w:pPr>
        <w:ind w:firstLine="420"/>
        <w:jc w:val="left"/>
      </w:pPr>
      <w:r>
        <w:t>习近平总书记指出：信访是送上门来的群众工作。福田区深刻领会习近平总书记重要指示，坚持党的领导，坚持以人民为中心，坚持党建引领基层治理，推动信访关口前移，实现源头治理。</w:t>
      </w:r>
    </w:p>
    <w:p w:rsidR="003902DD" w:rsidRDefault="003902DD">
      <w:pPr>
        <w:ind w:firstLine="420"/>
        <w:jc w:val="left"/>
      </w:pPr>
      <w:r>
        <w:t>落实党建覆盖。以党建引领信访工作，扎实推进</w:t>
      </w:r>
      <w:r>
        <w:t>“</w:t>
      </w:r>
      <w:r>
        <w:t>支部建在小区</w:t>
      </w:r>
      <w:r>
        <w:t>”</w:t>
      </w:r>
      <w:r>
        <w:t>，动员党员干部下沉社区，引导群众有困难找身边的党员干部和党组织。推动党员干部深入开展</w:t>
      </w:r>
      <w:r>
        <w:t>“</w:t>
      </w:r>
      <w:r>
        <w:t>包路进楼联户</w:t>
      </w:r>
      <w:r>
        <w:t>”</w:t>
      </w:r>
      <w:r>
        <w:t>行动，用脚步丈量社区，从末梢发现问题，防患于未然。</w:t>
      </w:r>
    </w:p>
    <w:p w:rsidR="003902DD" w:rsidRDefault="003902DD">
      <w:pPr>
        <w:ind w:firstLine="420"/>
        <w:jc w:val="left"/>
      </w:pPr>
      <w:r>
        <w:t>实行分片包联。区领导以上率下，深入开展</w:t>
      </w:r>
      <w:r>
        <w:t>“</w:t>
      </w:r>
      <w:r>
        <w:t>惠民生、解民忧</w:t>
      </w:r>
      <w:r>
        <w:t>”</w:t>
      </w:r>
      <w:r>
        <w:t>基层矛盾纠纷排查化解包联工作，对辖区</w:t>
      </w:r>
      <w:r>
        <w:t>10</w:t>
      </w:r>
      <w:r>
        <w:t>个街道、</w:t>
      </w:r>
      <w:r>
        <w:t>92</w:t>
      </w:r>
      <w:r>
        <w:t>个社区明确挂点领导，落实</w:t>
      </w:r>
      <w:r>
        <w:t>“</w:t>
      </w:r>
      <w:r>
        <w:t>责任捆绑、资源捆绑</w:t>
      </w:r>
      <w:r>
        <w:t>”</w:t>
      </w:r>
      <w:r>
        <w:t>，分片包干联络信访等重点工作。领导干部通过包联，整合资源，推动完善有关政策，统筹相关部门从源头解决群众反映的诉求。</w:t>
      </w:r>
    </w:p>
    <w:p w:rsidR="003902DD" w:rsidRDefault="003902DD">
      <w:pPr>
        <w:ind w:firstLine="420"/>
        <w:jc w:val="left"/>
      </w:pPr>
      <w:r>
        <w:t>打造服务市集。各街道各部门定期定点到各社区，用</w:t>
      </w:r>
      <w:r>
        <w:t>“</w:t>
      </w:r>
      <w:r>
        <w:t>摆摊</w:t>
      </w:r>
      <w:r>
        <w:t>”</w:t>
      </w:r>
      <w:r>
        <w:t>等形式在基层一线打造群众身边的</w:t>
      </w:r>
      <w:r>
        <w:t>“</w:t>
      </w:r>
      <w:r>
        <w:t>服务市集</w:t>
      </w:r>
      <w:r>
        <w:t>”</w:t>
      </w:r>
      <w:r>
        <w:t>，在群众家门口提供服务，听取、收集民生诉求，切实解决基层治理</w:t>
      </w:r>
      <w:r>
        <w:t>“</w:t>
      </w:r>
      <w:r>
        <w:t>最后一米</w:t>
      </w:r>
      <w:r>
        <w:t>”</w:t>
      </w:r>
      <w:r>
        <w:t>问题。</w:t>
      </w:r>
    </w:p>
    <w:p w:rsidR="003902DD" w:rsidRDefault="003902DD">
      <w:pPr>
        <w:ind w:firstLine="420"/>
        <w:jc w:val="left"/>
      </w:pPr>
      <w:r>
        <w:t>民情民意全量归集，发现在早</w:t>
      </w:r>
    </w:p>
    <w:p w:rsidR="003902DD" w:rsidRDefault="003902DD">
      <w:pPr>
        <w:ind w:firstLine="420"/>
        <w:jc w:val="left"/>
      </w:pPr>
      <w:r>
        <w:t>“</w:t>
      </w:r>
      <w:r>
        <w:t>读一读《民情日报》，区里每天发生什么事情大致上也就心中有数了，工作就更有针对性了。</w:t>
      </w:r>
      <w:r>
        <w:t>”</w:t>
      </w:r>
      <w:r>
        <w:t>区长周江涛说。全区以信息化手段为支撑，畅通群众诉求表达通道，及时归集各类矛盾纠纷</w:t>
      </w:r>
      <w:r>
        <w:t>“</w:t>
      </w:r>
      <w:r>
        <w:t>弱信号</w:t>
      </w:r>
      <w:r>
        <w:t>”</w:t>
      </w:r>
      <w:r>
        <w:t>，快速解决群众</w:t>
      </w:r>
      <w:r>
        <w:t>“</w:t>
      </w:r>
      <w:r>
        <w:t>急难愁盼</w:t>
      </w:r>
      <w:r>
        <w:t>”</w:t>
      </w:r>
      <w:r>
        <w:t>问题。</w:t>
      </w:r>
    </w:p>
    <w:p w:rsidR="003902DD" w:rsidRDefault="003902DD">
      <w:pPr>
        <w:ind w:firstLine="420"/>
        <w:jc w:val="left"/>
      </w:pPr>
      <w:r>
        <w:t>归集全量信息。整合归集全区</w:t>
      </w:r>
      <w:r>
        <w:t>33</w:t>
      </w:r>
      <w:r>
        <w:t>个渠道、</w:t>
      </w:r>
      <w:r>
        <w:t>89</w:t>
      </w:r>
      <w:r>
        <w:t>个单位、</w:t>
      </w:r>
      <w:r>
        <w:t>175</w:t>
      </w:r>
      <w:r>
        <w:t>个诉求平台、</w:t>
      </w:r>
      <w:r>
        <w:t>1649</w:t>
      </w:r>
      <w:r>
        <w:t>类事项信息，通过民意速办平台实现信息归集、统一分拨。深化群众诉求服务体系，区、街道、社区三级共建立</w:t>
      </w:r>
      <w:r>
        <w:t>175</w:t>
      </w:r>
      <w:r>
        <w:t>个群众诉求服务大厅、站点，充分发挥社区党群服务中心</w:t>
      </w:r>
      <w:r>
        <w:t>“</w:t>
      </w:r>
      <w:r>
        <w:t>主阵地</w:t>
      </w:r>
      <w:r>
        <w:t>”</w:t>
      </w:r>
      <w:r>
        <w:t>和</w:t>
      </w:r>
      <w:r>
        <w:t>1.6</w:t>
      </w:r>
      <w:r>
        <w:t>万名平安志愿者</w:t>
      </w:r>
      <w:r>
        <w:t>“</w:t>
      </w:r>
      <w:r>
        <w:t>主力军</w:t>
      </w:r>
      <w:r>
        <w:t>”</w:t>
      </w:r>
      <w:r>
        <w:t>作用。今年以来共受理群众诉求</w:t>
      </w:r>
      <w:r>
        <w:t>3.2</w:t>
      </w:r>
      <w:r>
        <w:t>万宗，有效增强了群众诉求在基层社区的吸附力。</w:t>
      </w:r>
    </w:p>
    <w:p w:rsidR="003902DD" w:rsidRDefault="003902DD">
      <w:pPr>
        <w:ind w:firstLine="420"/>
        <w:jc w:val="left"/>
      </w:pPr>
      <w:r>
        <w:t>推行主官在线。建立健全</w:t>
      </w:r>
      <w:r>
        <w:t>“</w:t>
      </w:r>
      <w:r>
        <w:t>区委书记在线</w:t>
      </w:r>
      <w:r>
        <w:t>”“</w:t>
      </w:r>
      <w:r>
        <w:t>区长信箱</w:t>
      </w:r>
      <w:r>
        <w:t>”“</w:t>
      </w:r>
      <w:r>
        <w:t>街道书记在线</w:t>
      </w:r>
      <w:r>
        <w:t>”“</w:t>
      </w:r>
      <w:r>
        <w:t>街道主任信箱</w:t>
      </w:r>
      <w:r>
        <w:t>”“</w:t>
      </w:r>
      <w:r>
        <w:t>局长信箱</w:t>
      </w:r>
      <w:r>
        <w:t>”</w:t>
      </w:r>
      <w:r>
        <w:t>等线上平台，群众直接通过手机微信端</w:t>
      </w:r>
      <w:r>
        <w:t>“</w:t>
      </w:r>
      <w:r>
        <w:t>扫码</w:t>
      </w:r>
      <w:r>
        <w:t>”</w:t>
      </w:r>
      <w:r>
        <w:t>即可向主要领导反映诉求。各单位主要领导通过平台第一时间了解群众</w:t>
      </w:r>
      <w:r>
        <w:t>“</w:t>
      </w:r>
      <w:r>
        <w:t>烦心事、揪心事</w:t>
      </w:r>
      <w:r>
        <w:t>”</w:t>
      </w:r>
      <w:r>
        <w:t>，第一时间推动解决问题。今年以来</w:t>
      </w:r>
      <w:r>
        <w:t>“</w:t>
      </w:r>
      <w:r>
        <w:t>书记在线</w:t>
      </w:r>
      <w:r>
        <w:t>”</w:t>
      </w:r>
      <w:r>
        <w:t>渠道共受理群众诉求</w:t>
      </w:r>
      <w:r>
        <w:t>7614</w:t>
      </w:r>
      <w:r>
        <w:t>宗，办结</w:t>
      </w:r>
      <w:r>
        <w:t>7528</w:t>
      </w:r>
      <w:r>
        <w:t>宗，办结率高达</w:t>
      </w:r>
      <w:r>
        <w:t>98.87%</w:t>
      </w:r>
      <w:r>
        <w:t>。</w:t>
      </w:r>
    </w:p>
    <w:p w:rsidR="003902DD" w:rsidRDefault="003902DD">
      <w:pPr>
        <w:ind w:firstLine="420"/>
        <w:jc w:val="left"/>
      </w:pPr>
      <w:r>
        <w:t>创新民情日报。将民意诉求办理情况和民情焦点热点、疑难复杂事项编入《民情日报》，每日刊发并呈报区领导签阅。早上</w:t>
      </w:r>
      <w:r>
        <w:t>8</w:t>
      </w:r>
      <w:r>
        <w:t>时，《民情日报》就会准时出现在黄伟同志办公桌上，他说：</w:t>
      </w:r>
      <w:r>
        <w:t>“</w:t>
      </w:r>
      <w:r>
        <w:t>我已习惯每天一早，在上班前至少用半小时研读《民情日报》，看看群众都反映些什么问题，听听老百姓都烦恼些什么事。</w:t>
      </w:r>
      <w:r>
        <w:t>”</w:t>
      </w:r>
    </w:p>
    <w:p w:rsidR="003902DD" w:rsidRDefault="003902DD">
      <w:pPr>
        <w:ind w:firstLine="420"/>
        <w:jc w:val="left"/>
      </w:pPr>
      <w:r>
        <w:t>截至目前，《民情日报》已编发</w:t>
      </w:r>
      <w:r>
        <w:t>162</w:t>
      </w:r>
      <w:r>
        <w:t>期，每期的重点事项都有区委书记的批示，直指诉求办理中的痛点、堵点、难点，将化解责任压实到各单位</w:t>
      </w:r>
      <w:r>
        <w:t>“</w:t>
      </w:r>
      <w:r>
        <w:t>一把手</w:t>
      </w:r>
      <w:r>
        <w:t>”</w:t>
      </w:r>
      <w:r>
        <w:t>，并由区委督查室逐一督办。</w:t>
      </w:r>
    </w:p>
    <w:p w:rsidR="003902DD" w:rsidRDefault="003902DD">
      <w:pPr>
        <w:ind w:firstLine="420"/>
        <w:jc w:val="left"/>
      </w:pPr>
      <w:r>
        <w:t>在新冠疫情防控期间，福田区通过《民情日报》及时发现辖区群众反映的就业、上学、生活等各种问题，点对点为群众排忧解难，今年以来，及时为群众办实事共</w:t>
      </w:r>
      <w:r>
        <w:t>985</w:t>
      </w:r>
      <w:r>
        <w:t>件。</w:t>
      </w:r>
    </w:p>
    <w:p w:rsidR="003902DD" w:rsidRDefault="003902DD">
      <w:pPr>
        <w:ind w:firstLine="420"/>
        <w:jc w:val="left"/>
      </w:pPr>
      <w:r>
        <w:t>据统计，黄伟同志批示已超</w:t>
      </w:r>
      <w:r>
        <w:t>1000</w:t>
      </w:r>
      <w:r>
        <w:t>宗，办结率达到</w:t>
      </w:r>
      <w:r>
        <w:t>100%</w:t>
      </w:r>
      <w:r>
        <w:t>。各街道各部门领导也将《民情日报》作为每日必读</w:t>
      </w:r>
      <w:r>
        <w:t>“</w:t>
      </w:r>
      <w:r>
        <w:t>第一报</w:t>
      </w:r>
      <w:r>
        <w:t>”</w:t>
      </w:r>
      <w:r>
        <w:t>，全面掌握群众诉求，分析研判民情民意背后反映的经济社会发展问题。通过每日读报，各级领导及时发现一些苗头隐患，避免</w:t>
      </w:r>
      <w:r>
        <w:t>“</w:t>
      </w:r>
      <w:r>
        <w:t>小事拖大</w:t>
      </w:r>
      <w:r>
        <w:t>”</w:t>
      </w:r>
      <w:r>
        <w:t>和</w:t>
      </w:r>
      <w:r>
        <w:t>“</w:t>
      </w:r>
      <w:r>
        <w:t>神不知鬼不觉</w:t>
      </w:r>
      <w:r>
        <w:t>”</w:t>
      </w:r>
      <w:r>
        <w:t>的事情发生。</w:t>
      </w:r>
    </w:p>
    <w:p w:rsidR="003902DD" w:rsidRDefault="003902DD">
      <w:pPr>
        <w:ind w:firstLine="420"/>
        <w:jc w:val="left"/>
      </w:pPr>
      <w:r>
        <w:t>快速响应齐抓共管，化解得了</w:t>
      </w:r>
    </w:p>
    <w:p w:rsidR="003902DD" w:rsidRDefault="003902DD">
      <w:pPr>
        <w:ind w:firstLine="420"/>
        <w:jc w:val="left"/>
      </w:pPr>
      <w:r>
        <w:t>“</w:t>
      </w:r>
      <w:r>
        <w:t>群众的事再小也是大事，对群众再好一点不为过，办好群众的事是全区的事。</w:t>
      </w:r>
      <w:r>
        <w:t>”</w:t>
      </w:r>
      <w:r>
        <w:t>园岭街道一社区党委书记对记者说，</w:t>
      </w:r>
      <w:r>
        <w:t>“</w:t>
      </w:r>
      <w:r>
        <w:t>这是区委对做好群众工作提出的基本要求，在我们社区已经达成共识。</w:t>
      </w:r>
      <w:r>
        <w:t>”</w:t>
      </w:r>
      <w:r>
        <w:t>福田区按照《信访工作条例》的要求，打造齐抓共管的工作格局，聚焦问题化解。</w:t>
      </w:r>
    </w:p>
    <w:p w:rsidR="003902DD" w:rsidRDefault="003902DD">
      <w:pPr>
        <w:ind w:firstLine="420"/>
        <w:jc w:val="left"/>
      </w:pPr>
      <w:r>
        <w:t>实行民意速办。福田区首创</w:t>
      </w:r>
      <w:r>
        <w:t>“10-30-24”</w:t>
      </w:r>
      <w:r>
        <w:t>工作模式，实行</w:t>
      </w:r>
      <w:r>
        <w:t>“10</w:t>
      </w:r>
      <w:r>
        <w:t>分钟反馈信息、</w:t>
      </w:r>
      <w:r>
        <w:t>30</w:t>
      </w:r>
      <w:r>
        <w:t>分钟电话约见、</w:t>
      </w:r>
      <w:r>
        <w:t>24</w:t>
      </w:r>
      <w:r>
        <w:t>小时明确责任人和首轮办结</w:t>
      </w:r>
      <w:r>
        <w:t>”</w:t>
      </w:r>
      <w:r>
        <w:t>快速处置机制，确保</w:t>
      </w:r>
      <w:r>
        <w:t>“</w:t>
      </w:r>
      <w:r>
        <w:t>事事立即有人管，件件马上有回音</w:t>
      </w:r>
      <w:r>
        <w:t>”</w:t>
      </w:r>
      <w:r>
        <w:t>。对于重点信访事项，要求做到</w:t>
      </w:r>
      <w:r>
        <w:t>“</w:t>
      </w:r>
      <w:r>
        <w:t>手机号必留、微信号必加、重点人必见</w:t>
      </w:r>
      <w:r>
        <w:t>”</w:t>
      </w:r>
      <w:r>
        <w:t>，第一时间与群众保持沟通，迅速推动事项化解。</w:t>
      </w:r>
      <w:r>
        <w:t>“</w:t>
      </w:r>
      <w:r>
        <w:t>每个工作人员的电话记录里，从上往下大多都是群众的电话号码</w:t>
      </w:r>
      <w:r>
        <w:t>”</w:t>
      </w:r>
      <w:r>
        <w:t>，华强北街道党工委书记练佳其打开电话记录对记者说。</w:t>
      </w:r>
    </w:p>
    <w:p w:rsidR="003902DD" w:rsidRDefault="003902DD">
      <w:pPr>
        <w:ind w:firstLine="420"/>
        <w:jc w:val="left"/>
      </w:pPr>
      <w:r>
        <w:t>程先生反映城市绿洲花园小区垃圾中转站存在臭味扰民问题，</w:t>
      </w:r>
      <w:r>
        <w:t>8</w:t>
      </w:r>
      <w:r>
        <w:t>分钟便收到区城市管理和综合执法局工作人员来电。</w:t>
      </w:r>
      <w:r>
        <w:t>“</w:t>
      </w:r>
      <w:r>
        <w:t>确实没想到刚投诉就有人受理，还留电话，问题这么快就有人管</w:t>
      </w:r>
      <w:r>
        <w:t>”</w:t>
      </w:r>
      <w:r>
        <w:t>，程先生说道。接着，区城市管理和综合执法局启动快速核查机制，局领导带队在</w:t>
      </w:r>
      <w:r>
        <w:t>30</w:t>
      </w:r>
      <w:r>
        <w:t>分钟内到达现场，责令企业整改、严控异味扩散。同时，区城市管理和综合执法局举一反三，对辖区垃圾中转站开展大巡查，及时解决发现的问题。</w:t>
      </w:r>
    </w:p>
    <w:p w:rsidR="003902DD" w:rsidRDefault="003902DD">
      <w:pPr>
        <w:ind w:firstLine="420"/>
        <w:jc w:val="left"/>
      </w:pPr>
      <w:r>
        <w:t>坚持吹哨联动。针对跨区域跨部门信访事项，福田区严格落实</w:t>
      </w:r>
      <w:r>
        <w:t>“</w:t>
      </w:r>
      <w:r>
        <w:t>街道吹哨，部门报到</w:t>
      </w:r>
      <w:r>
        <w:t>”“</w:t>
      </w:r>
      <w:r>
        <w:t>社区发令，部门执行</w:t>
      </w:r>
      <w:r>
        <w:t>”</w:t>
      </w:r>
      <w:r>
        <w:t>工作机制，由区信联办对街道信联办和社区授权，集中力量协调化解信访事项，努力做到</w:t>
      </w:r>
      <w:r>
        <w:t>“</w:t>
      </w:r>
      <w:r>
        <w:t>小事不出社区，大事不出街道，矛盾不上交</w:t>
      </w:r>
      <w:r>
        <w:t>”</w:t>
      </w:r>
      <w:r>
        <w:t>。据统计，今年以来基层发令逾</w:t>
      </w:r>
      <w:r>
        <w:t>550</w:t>
      </w:r>
      <w:r>
        <w:t>次，区直部门响应率达</w:t>
      </w:r>
      <w:r>
        <w:t>100%</w:t>
      </w:r>
      <w:r>
        <w:t>。</w:t>
      </w:r>
    </w:p>
    <w:p w:rsidR="003902DD" w:rsidRDefault="003902DD">
      <w:pPr>
        <w:ind w:firstLine="420"/>
        <w:jc w:val="left"/>
      </w:pPr>
      <w:r>
        <w:t>提级包案家访。针对重点疑难信访案件，福田区推出领导</w:t>
      </w:r>
      <w:r>
        <w:t>“</w:t>
      </w:r>
      <w:r>
        <w:t>包销案</w:t>
      </w:r>
      <w:r>
        <w:t>”</w:t>
      </w:r>
      <w:r>
        <w:t>制，依层级由责任部门领导、区分管领导、区主要领导包案化解，要求既要</w:t>
      </w:r>
      <w:r>
        <w:t>“</w:t>
      </w:r>
      <w:r>
        <w:t>包案</w:t>
      </w:r>
      <w:r>
        <w:t>”</w:t>
      </w:r>
      <w:r>
        <w:t>更要</w:t>
      </w:r>
      <w:r>
        <w:t>“</w:t>
      </w:r>
      <w:r>
        <w:t>销案</w:t>
      </w:r>
      <w:r>
        <w:t>”</w:t>
      </w:r>
      <w:r>
        <w:t>，按照</w:t>
      </w:r>
      <w:r>
        <w:t>“</w:t>
      </w:r>
      <w:r>
        <w:t>三到位一处理</w:t>
      </w:r>
      <w:r>
        <w:t>”</w:t>
      </w:r>
      <w:r>
        <w:t>要求抓落实，高位推动信访事项</w:t>
      </w:r>
      <w:r>
        <w:t>“</w:t>
      </w:r>
      <w:r>
        <w:t>案结事了，息事宁人</w:t>
      </w:r>
      <w:r>
        <w:t>”</w:t>
      </w:r>
      <w:r>
        <w:t>。</w:t>
      </w:r>
    </w:p>
    <w:p w:rsidR="003902DD" w:rsidRDefault="003902DD">
      <w:pPr>
        <w:ind w:firstLine="420"/>
        <w:jc w:val="left"/>
      </w:pPr>
      <w:r>
        <w:t>在包案过程中，福田区主要领导将</w:t>
      </w:r>
      <w:r>
        <w:t>“</w:t>
      </w:r>
      <w:r>
        <w:t>接访</w:t>
      </w:r>
      <w:r>
        <w:t>”</w:t>
      </w:r>
      <w:r>
        <w:t>变为</w:t>
      </w:r>
      <w:r>
        <w:t>“</w:t>
      </w:r>
      <w:r>
        <w:t>家访</w:t>
      </w:r>
      <w:r>
        <w:t>”</w:t>
      </w:r>
      <w:r>
        <w:t>，到群众家中了解情况。黄伟说：</w:t>
      </w:r>
      <w:r>
        <w:t>“</w:t>
      </w:r>
      <w:r>
        <w:t>到了群众家里，坐在群众的凳子上，握着群众的手，闻着群众家里的味道，彼此的心就更近了，就更能互相理解，许多事顿时就变得不再那么难解决了。</w:t>
      </w:r>
      <w:r>
        <w:t>”</w:t>
      </w:r>
    </w:p>
    <w:p w:rsidR="003902DD" w:rsidRDefault="003902DD">
      <w:pPr>
        <w:ind w:firstLine="420"/>
        <w:jc w:val="left"/>
      </w:pPr>
      <w:r>
        <w:t>在黄伟家访</w:t>
      </w:r>
      <w:r>
        <w:t>2</w:t>
      </w:r>
      <w:r>
        <w:t>次后，连续</w:t>
      </w:r>
      <w:r>
        <w:t>3</w:t>
      </w:r>
      <w:r>
        <w:t>年多次进京上访的李某同意在政府的帮扶下重新走上生活正轨。今年来，黄伟共家访</w:t>
      </w:r>
      <w:r>
        <w:t>11</w:t>
      </w:r>
      <w:r>
        <w:t>次，在区委书记、区长带领下，区四套班子领导共包案</w:t>
      </w:r>
      <w:r>
        <w:t>536</w:t>
      </w:r>
      <w:r>
        <w:t>宗，化解</w:t>
      </w:r>
      <w:r>
        <w:t>458</w:t>
      </w:r>
      <w:r>
        <w:t>宗，接访群众</w:t>
      </w:r>
      <w:r>
        <w:t>432</w:t>
      </w:r>
      <w:r>
        <w:t>批</w:t>
      </w:r>
      <w:r>
        <w:t>2685</w:t>
      </w:r>
      <w:r>
        <w:t>人次，有效推动了一批信访积案成功化解。</w:t>
      </w:r>
    </w:p>
    <w:p w:rsidR="003902DD" w:rsidRDefault="003902DD">
      <w:pPr>
        <w:ind w:firstLine="420"/>
        <w:jc w:val="left"/>
      </w:pPr>
      <w:r>
        <w:t>督促压实责任。针对推诿扯皮、敷衍塞责问题，福田区实施</w:t>
      </w:r>
      <w:r>
        <w:t>“</w:t>
      </w:r>
      <w:r>
        <w:t>首办负责制</w:t>
      </w:r>
      <w:r>
        <w:t>”“</w:t>
      </w:r>
      <w:r>
        <w:t>牵头抓总制</w:t>
      </w:r>
      <w:r>
        <w:t>”“</w:t>
      </w:r>
      <w:r>
        <w:t>协办同责制</w:t>
      </w:r>
      <w:r>
        <w:t>”</w:t>
      </w:r>
      <w:r>
        <w:t>，压实首办个人、主办部门、协办单位责任。探索引进第三方机构打造</w:t>
      </w:r>
      <w:r>
        <w:t>“</w:t>
      </w:r>
      <w:r>
        <w:t>福田评理说法厅</w:t>
      </w:r>
      <w:r>
        <w:t>”</w:t>
      </w:r>
      <w:r>
        <w:t>，倒逼部门依法履职。同时发挥信访督查专员制度和信访部门</w:t>
      </w:r>
      <w:r>
        <w:t>“</w:t>
      </w:r>
      <w:r>
        <w:t>三项建议权</w:t>
      </w:r>
      <w:r>
        <w:t>”</w:t>
      </w:r>
      <w:r>
        <w:t>作用，强化信访监督效能。</w:t>
      </w:r>
    </w:p>
    <w:p w:rsidR="003902DD" w:rsidRDefault="003902DD">
      <w:pPr>
        <w:ind w:firstLine="420"/>
        <w:jc w:val="left"/>
      </w:pPr>
      <w:r>
        <w:t>新洲片区城中村私家车违停情况严重，《民情日报》的指令直达区交通、交警部门和属地街道，现场乱象得到快速整治，成为一宗首办、主办、协办部门同向发力、密切配合的典型案例。</w:t>
      </w:r>
    </w:p>
    <w:p w:rsidR="003902DD" w:rsidRDefault="003902DD">
      <w:pPr>
        <w:ind w:firstLine="420"/>
        <w:jc w:val="left"/>
      </w:pPr>
      <w:r>
        <w:t>区委区政府办公室副主任、区信访局局长李炳泽满怀信心地说，</w:t>
      </w:r>
      <w:r>
        <w:t>“</w:t>
      </w:r>
      <w:r>
        <w:t>十项机制</w:t>
      </w:r>
      <w:r>
        <w:t>”</w:t>
      </w:r>
      <w:r>
        <w:t>是区委区政府认真贯彻党的二十大精神，为做好新时代福田区信访工作作出的系统谋划和顶层设计，必将推动福田区信访工作迈上新台阶。</w:t>
      </w:r>
    </w:p>
    <w:p w:rsidR="003902DD" w:rsidRDefault="003902DD">
      <w:pPr>
        <w:ind w:firstLine="420"/>
        <w:jc w:val="right"/>
      </w:pPr>
      <w:r>
        <w:t>法治日报</w:t>
      </w:r>
      <w:r>
        <w:t>2022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-</w:t>
      </w:r>
      <w:r>
        <w:t>21</w:t>
      </w:r>
    </w:p>
    <w:p w:rsidR="003902DD" w:rsidRDefault="003902DD" w:rsidP="00487EF5">
      <w:pPr>
        <w:sectPr w:rsidR="003902DD" w:rsidSect="00487EF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D27BA" w:rsidRDefault="009D27BA"/>
    <w:sectPr w:rsidR="009D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2DD"/>
    <w:rsid w:val="003902DD"/>
    <w:rsid w:val="009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02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02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2023-02-06T08:49:00Z</dcterms:created>
</cp:coreProperties>
</file>